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附件14</w:t>
      </w:r>
    </w:p>
    <w:bookmarkEnd w:id="0"/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北海艺术设计学院本科毕业设计（论文）指导教师评阅表（文科类）</w:t>
      </w:r>
    </w:p>
    <w:p>
      <w:pPr>
        <w:jc w:val="center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 xml:space="preserve">                                    得  分：</w:t>
      </w:r>
    </w:p>
    <w:tbl>
      <w:tblPr>
        <w:tblStyle w:val="2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360"/>
        <w:gridCol w:w="651"/>
        <w:gridCol w:w="2770"/>
        <w:gridCol w:w="1440"/>
        <w:gridCol w:w="2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260" w:firstLineChars="60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评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分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项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目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表现</w:t>
            </w:r>
            <w:r>
              <w:rPr>
                <w:color w:val="000000"/>
              </w:rPr>
              <w:t>20%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.学习态度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.科学实践、调研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.题目工作量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  <w:r>
              <w:rPr>
                <w:color w:val="000000"/>
              </w:rPr>
              <w:t>50%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.查阅文献资料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.综合运用知识能力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.研究方案的设计能力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.研究方法和手段的运用能力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.外文运用能力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30%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.写作水平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写作规范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1.</w:t>
            </w:r>
            <w:r>
              <w:rPr>
                <w:rFonts w:hint="eastAsia"/>
                <w:color w:val="000000"/>
                <w:szCs w:val="21"/>
              </w:rPr>
              <w:t>篇幅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.成果的理论或实际价值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5" w:hRule="atLeas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指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导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  <w:p>
            <w:pPr>
              <w:jc w:val="center"/>
              <w:rPr>
                <w:color w:val="000000"/>
              </w:rPr>
            </w:pPr>
          </w:p>
        </w:tc>
        <w:tc>
          <w:tcPr>
            <w:tcW w:w="8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ind w:firstLine="5250" w:firstLineChars="25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指导教师签名：</w:t>
            </w:r>
          </w:p>
          <w:p>
            <w:pPr>
              <w:ind w:firstLine="5460" w:firstLineChars="2600"/>
              <w:rPr>
                <w:rFonts w:ascii="宋体" w:hAnsi="宋体"/>
                <w:color w:val="000000"/>
              </w:rPr>
            </w:pPr>
          </w:p>
          <w:p>
            <w:pPr>
              <w:jc w:val="righ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是否可以进入答辩环节：                                        年   月   日</w:t>
            </w:r>
          </w:p>
          <w:p>
            <w:pPr>
              <w:rPr>
                <w:color w:val="000000"/>
              </w:rPr>
            </w:pPr>
          </w:p>
        </w:tc>
      </w:tr>
    </w:tbl>
    <w:p>
      <w:pPr>
        <w:ind w:left="1050" w:leftChars="300" w:hanging="420" w:hanging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注：指导教师评语应不少于200字。应注意克服“评阅无标准”、“评阅不深入、不全面、不准确、不具体”、“评语千篇一律”的现象。</w:t>
      </w:r>
    </w:p>
    <w:p>
      <w:pPr>
        <w:ind w:firstLine="630" w:firstLineChars="300"/>
        <w:rPr>
          <w:rFonts w:hint="eastAsia"/>
          <w:color w:val="000000"/>
          <w:szCs w:val="21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指导教师评阅表（工科类）</w:t>
      </w:r>
    </w:p>
    <w:p>
      <w:pPr>
        <w:spacing w:line="57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</w:t>
      </w:r>
      <w:r>
        <w:rPr>
          <w:rFonts w:hint="eastAsia"/>
          <w:color w:val="000000"/>
          <w:sz w:val="24"/>
        </w:rPr>
        <w:t>得  分：</w:t>
      </w:r>
    </w:p>
    <w:tbl>
      <w:tblPr>
        <w:tblStyle w:val="2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"/>
        <w:gridCol w:w="490"/>
        <w:gridCol w:w="647"/>
        <w:gridCol w:w="2758"/>
        <w:gridCol w:w="1433"/>
        <w:gridCol w:w="3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53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53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  <w:jc w:val="center"/>
        </w:trPr>
        <w:tc>
          <w:tcPr>
            <w:tcW w:w="1538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7220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4296" w:type="dxa"/>
            <w:gridSpan w:val="4"/>
            <w:vAlign w:val="center"/>
          </w:tcPr>
          <w:p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 分 项 目</w:t>
            </w: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表现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20%</w:t>
            </w: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1.学习态度</w:t>
            </w:r>
          </w:p>
        </w:tc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02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2.科学实践、调研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3.题目工作量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50%</w:t>
            </w: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4.查阅文献资料</w:t>
            </w:r>
          </w:p>
        </w:tc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50</w:t>
            </w:r>
          </w:p>
        </w:tc>
        <w:tc>
          <w:tcPr>
            <w:tcW w:w="302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5.综合运用知识能力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6.初步的科学研究能力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7.计算能力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8.外文运用能力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9.计算机应用能力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10.分析能力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30%</w:t>
            </w: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11.绘图质量</w:t>
            </w:r>
          </w:p>
        </w:tc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02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12.设计说明书或论文撰写水平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13.</w:t>
            </w:r>
            <w:r>
              <w:rPr>
                <w:rFonts w:hint="eastAsia"/>
                <w:color w:val="000000"/>
                <w:szCs w:val="21"/>
              </w:rPr>
              <w:t>设计说明书或论文规范化程度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4.</w:t>
            </w:r>
            <w:r>
              <w:rPr>
                <w:rFonts w:hint="eastAsia" w:ascii="宋体" w:hAnsi="宋体"/>
                <w:color w:val="000000"/>
              </w:rPr>
              <w:t>设计（论文）效果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1" w:hRule="atLeast"/>
          <w:jc w:val="center"/>
        </w:trPr>
        <w:tc>
          <w:tcPr>
            <w:tcW w:w="401" w:type="dxa"/>
          </w:tcPr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指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导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</w:tc>
        <w:tc>
          <w:tcPr>
            <w:tcW w:w="8357" w:type="dxa"/>
            <w:gridSpan w:val="5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>
            <w:pPr>
              <w:ind w:right="420"/>
              <w:rPr>
                <w:rFonts w:ascii="宋体" w:hAnsi="宋体"/>
                <w:color w:val="000000"/>
              </w:rPr>
            </w:pPr>
          </w:p>
          <w:p>
            <w:pPr>
              <w:ind w:right="42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</w:t>
            </w:r>
          </w:p>
          <w:p>
            <w:pPr>
              <w:ind w:right="420"/>
              <w:jc w:val="center"/>
              <w:rPr>
                <w:rFonts w:ascii="宋体" w:hAnsi="宋体"/>
                <w:color w:val="000000"/>
              </w:rPr>
            </w:pPr>
          </w:p>
          <w:p>
            <w:pPr>
              <w:ind w:right="420"/>
              <w:rPr>
                <w:rFonts w:ascii="宋体" w:hAnsi="宋体"/>
                <w:color w:val="000000"/>
              </w:rPr>
            </w:pPr>
          </w:p>
          <w:p>
            <w:pPr>
              <w:rPr>
                <w:rFonts w:ascii="宋体" w:hAnsi="宋体"/>
                <w:color w:val="000000"/>
              </w:rPr>
            </w:pP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                      </w:t>
            </w:r>
          </w:p>
          <w:p>
            <w:pPr>
              <w:ind w:firstLine="5250" w:firstLineChars="25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指导教师签名：</w:t>
            </w:r>
          </w:p>
          <w:p>
            <w:pPr>
              <w:ind w:firstLine="5460" w:firstLineChars="2600"/>
              <w:rPr>
                <w:rFonts w:ascii="宋体" w:hAnsi="宋体"/>
                <w:color w:val="000000"/>
              </w:rPr>
            </w:pPr>
          </w:p>
          <w:p>
            <w:pPr>
              <w:wordWrap w:val="0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是否可以进入答辩环节：                                        年   月   日 </w:t>
            </w:r>
          </w:p>
          <w:p>
            <w:pPr>
              <w:wordWrap w:val="0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</w:t>
            </w:r>
          </w:p>
        </w:tc>
      </w:tr>
    </w:tbl>
    <w:p>
      <w:pPr>
        <w:ind w:firstLine="630" w:firstLineChars="3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注：1.如属于论文形式，无设计图纸的，将评分项目的第11项分值加到12项中。</w:t>
      </w:r>
    </w:p>
    <w:p>
      <w:pPr>
        <w:ind w:left="1260" w:leftChars="500" w:hanging="210" w:hangingChars="1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2. 指导教师评语应不少于200字。应注意克服“评阅无标准”、“评阅不深入、不全面、不准确、“不具体”、“评语千篇一律”的现象。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5BE69566-6D6A-4382-8BC2-54397D394C04}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A89B0AB-0559-45A4-B6AD-EBBAB4651103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EDA5996-4E4B-4A5E-A469-0ABFA0457A3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63591689"/>
    <w:rsid w:val="17AA1434"/>
    <w:rsid w:val="623A23F9"/>
    <w:rsid w:val="635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2023-04-14T00:57:00Z</dcterms:created>
  <dc:creator>壳砸੧ᐛ੭</dc:creator>
  <cp:lastModifiedBy>阿健哥</cp:lastModifiedBy>
  <dcterms:modified xsi:type="dcterms:W3CDTF">2023-09-27T09:06:51Z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C3359C35F2094F7EB097DF836EF07E68_11</vt:lpwstr>
  </property>
</Properties>
</file>