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323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2024-2025学年第一学期《创新思维》</w:t>
      </w:r>
    </w:p>
    <w:p w14:paraId="2BB65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补考要求</w:t>
      </w:r>
    </w:p>
    <w:p w14:paraId="04975C8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补考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要求</w:t>
      </w:r>
    </w:p>
    <w:p w14:paraId="61A46AF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一）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艺术与设计类专业：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根据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创新思维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》课程中的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学习的思维创新方法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以《</w:t>
      </w:r>
      <w:r>
        <w:rPr>
          <w:rFonts w:hint="default" w:ascii="方正仿宋简体" w:hAnsi="方正仿宋简体" w:eastAsia="方正仿宋简体" w:cs="方正仿宋简体"/>
          <w:sz w:val="32"/>
          <w:szCs w:val="32"/>
        </w:rPr>
        <w:t>创新思维在艺术和设计中的应用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》为主题，结合自身专业学习与创作心得，撰写自己的心得体会，不少于800字。</w:t>
      </w:r>
    </w:p>
    <w:p w14:paraId="45E28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二）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非艺术与设计类专业：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根据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创新思维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》课程中的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学习的思维创新内容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以《</w:t>
      </w:r>
      <w:r>
        <w:rPr>
          <w:rFonts w:hint="default" w:ascii="方正仿宋简体" w:hAnsi="方正仿宋简体" w:eastAsia="方正仿宋简体" w:cs="方正仿宋简体"/>
          <w:sz w:val="32"/>
          <w:szCs w:val="32"/>
        </w:rPr>
        <w:t>创新思维在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科学研究中的作用》为主题，结合自身专业学习与研究，撰写自己的心得体会，不少于800字。</w:t>
      </w:r>
    </w:p>
    <w:p w14:paraId="348B23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、其他事项</w:t>
      </w:r>
    </w:p>
    <w:p w14:paraId="4893CE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（一）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统一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使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用学校稿纸书写，稿纸抬头务必写明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创新思维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》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补考作业、班级、姓名、学号。</w:t>
      </w:r>
    </w:p>
    <w:p w14:paraId="13AA8E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（二）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sz w:val="32"/>
          <w:szCs w:val="32"/>
        </w:rPr>
        <w:t>完成时间：请在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9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26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日18：00前将纸质版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补考作业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交到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东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校区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综合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楼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104哲学教研室余老师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处。成绩批改以纸质材料为准，过期无效。</w:t>
      </w:r>
    </w:p>
    <w:p w14:paraId="59C7D9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五、补考负责老师</w:t>
      </w:r>
    </w:p>
    <w:p w14:paraId="2484F0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余余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   电话：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13098509439</w:t>
      </w:r>
    </w:p>
    <w:p w14:paraId="1CDFD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righ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</w:p>
    <w:p w14:paraId="790EC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center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          哲学教研室        </w:t>
      </w:r>
    </w:p>
    <w:p w14:paraId="5A1A4F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center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                2024年9月11日</w:t>
      </w:r>
    </w:p>
    <w:p w14:paraId="7DA3DD65">
      <w:pPr>
        <w:rPr>
          <w:rFonts w:hint="eastAsia"/>
          <w:lang w:val="en-US" w:eastAsia="zh-CN"/>
        </w:rPr>
      </w:pPr>
    </w:p>
    <w:p w14:paraId="47F4A923">
      <w:pPr>
        <w:rPr>
          <w:rFonts w:hint="eastAsia"/>
          <w:lang w:val="en-US" w:eastAsia="zh-CN"/>
        </w:rPr>
      </w:pPr>
    </w:p>
    <w:p w14:paraId="5B524077">
      <w:pPr>
        <w:rPr>
          <w:rFonts w:hint="eastAsia"/>
          <w:lang w:val="en-US" w:eastAsia="zh-CN"/>
        </w:rPr>
      </w:pPr>
    </w:p>
    <w:p w14:paraId="63E61714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3541477-7CAB-4968-9149-F4BCDA72952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96F721"/>
    <w:multiLevelType w:val="singleLevel"/>
    <w:tmpl w:val="1996F72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MmQzM2VmNGFmM2QyMDgwN2IwZDM2NWIzZWJhNDIifQ=="/>
  </w:docVars>
  <w:rsids>
    <w:rsidRoot w:val="00000000"/>
    <w:rsid w:val="0F5E6846"/>
    <w:rsid w:val="21997A2E"/>
    <w:rsid w:val="2C5D1363"/>
    <w:rsid w:val="401526B0"/>
    <w:rsid w:val="417C1EC6"/>
    <w:rsid w:val="41E2438C"/>
    <w:rsid w:val="498D5245"/>
    <w:rsid w:val="531B76FE"/>
    <w:rsid w:val="57713D91"/>
    <w:rsid w:val="72CE7E91"/>
    <w:rsid w:val="76E63F44"/>
    <w:rsid w:val="784B5110"/>
    <w:rsid w:val="78880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359</Words>
  <Characters>403</Characters>
  <Lines>0</Lines>
  <Paragraphs>0</Paragraphs>
  <TotalTime>4</TotalTime>
  <ScaleCrop>false</ScaleCrop>
  <LinksUpToDate>false</LinksUpToDate>
  <CharactersWithSpaces>453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2022-11-04T04:18:00Z</dcterms:created>
  <dc:creator>Administrator</dc:creator>
  <cp:lastModifiedBy>斐斐</cp:lastModifiedBy>
  <dcterms:modified xsi:type="dcterms:W3CDTF">2024-09-13T00:57:24Z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7DCCD2DDFF134CD3A225135E652960DC</vt:lpwstr>
  </property>
</Properties>
</file>