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A81B6">
      <w:pPr>
        <w:rPr>
          <w:b/>
          <w:sz w:val="11"/>
        </w:rPr>
      </w:pPr>
      <w:bookmarkStart w:id="0" w:name="_Hlk519171791"/>
    </w:p>
    <w:p w14:paraId="76D1BED5">
      <w:pPr>
        <w:jc w:val="center"/>
        <w:rPr>
          <w:b/>
          <w:sz w:val="11"/>
        </w:rPr>
      </w:pPr>
      <w:r>
        <w:rPr>
          <w:rFonts w:hint="eastAsia"/>
          <w:b/>
          <w:sz w:val="11"/>
        </w:rPr>
        <w:drawing>
          <wp:inline distT="0" distB="0" distL="114300" distR="114300">
            <wp:extent cx="2828925" cy="1242060"/>
            <wp:effectExtent l="0" t="0" r="9525" b="15240"/>
            <wp:docPr id="12" name="图片 12" descr="北海艺术设计学院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北海艺术设计学院竖"/>
                    <pic:cNvPicPr>
                      <a:picLocks noChangeAspect="1"/>
                    </pic:cNvPicPr>
                  </pic:nvPicPr>
                  <pic:blipFill>
                    <a:blip r:embed="rId20"/>
                    <a:stretch>
                      <a:fillRect/>
                    </a:stretch>
                  </pic:blipFill>
                  <pic:spPr>
                    <a:xfrm>
                      <a:off x="0" y="0"/>
                      <a:ext cx="2828925" cy="1242060"/>
                    </a:xfrm>
                    <a:prstGeom prst="rect">
                      <a:avLst/>
                    </a:prstGeom>
                  </pic:spPr>
                </pic:pic>
              </a:graphicData>
            </a:graphic>
          </wp:inline>
        </w:drawing>
      </w:r>
    </w:p>
    <w:p w14:paraId="0F04BAF7">
      <w:pPr>
        <w:jc w:val="center"/>
        <w:rPr>
          <w:b/>
          <w:sz w:val="11"/>
        </w:rPr>
      </w:pPr>
    </w:p>
    <w:p w14:paraId="4BAC53F9">
      <w:pPr>
        <w:rPr>
          <w:b/>
          <w:sz w:val="11"/>
        </w:rPr>
      </w:pPr>
    </w:p>
    <w:p w14:paraId="253F36E3">
      <w:pPr>
        <w:jc w:val="center"/>
        <w:rPr>
          <w:b/>
          <w:sz w:val="11"/>
        </w:rPr>
      </w:pPr>
    </w:p>
    <w:p w14:paraId="628F55BB">
      <w:pPr>
        <w:pStyle w:val="6"/>
        <w:rPr>
          <w:rFonts w:ascii="微软雅黑" w:hAnsi="微软雅黑" w:eastAsia="微软雅黑"/>
          <w:sz w:val="52"/>
        </w:rPr>
      </w:pPr>
      <w:commentRangeStart w:id="0"/>
      <w:commentRangeStart w:id="1"/>
      <w:r>
        <w:rPr>
          <w:rFonts w:ascii="微软雅黑" w:hAnsi="微软雅黑" w:eastAsia="微软雅黑"/>
          <w:sz w:val="52"/>
        </w:rPr>
        <w:t>毕业论文</w:t>
      </w:r>
      <w:r>
        <w:rPr>
          <w:rFonts w:hint="eastAsia" w:ascii="微软雅黑" w:hAnsi="微软雅黑" w:eastAsia="微软雅黑"/>
          <w:sz w:val="52"/>
        </w:rPr>
        <w:t xml:space="preserve"> </w:t>
      </w:r>
      <w:commentRangeEnd w:id="0"/>
      <w:r>
        <w:commentReference w:id="0"/>
      </w:r>
      <w:commentRangeEnd w:id="1"/>
      <w:r>
        <w:commentReference w:id="1"/>
      </w:r>
    </w:p>
    <w:p w14:paraId="065E3228">
      <w:pPr>
        <w:rPr>
          <w:rFonts w:ascii="微软雅黑" w:hAnsi="微软雅黑" w:eastAsia="微软雅黑"/>
        </w:rPr>
      </w:pPr>
    </w:p>
    <w:p w14:paraId="0FF5C4D0">
      <w:pPr>
        <w:rPr>
          <w:rFonts w:ascii="微软雅黑" w:hAnsi="微软雅黑" w:eastAsia="微软雅黑"/>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7"/>
        <w:gridCol w:w="5347"/>
      </w:tblGrid>
      <w:tr w14:paraId="76C16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14:paraId="302CA78D">
            <w:pPr>
              <w:spacing w:line="360" w:lineRule="exact"/>
              <w:jc w:val="center"/>
              <w:rPr>
                <w:rFonts w:ascii="微软雅黑" w:hAnsi="微软雅黑" w:eastAsia="微软雅黑"/>
                <w:b/>
                <w:bCs/>
                <w:sz w:val="32"/>
                <w:szCs w:val="32"/>
              </w:rPr>
            </w:pPr>
            <w:commentRangeStart w:id="2"/>
            <w:r>
              <w:rPr>
                <w:rFonts w:ascii="微软雅黑" w:hAnsi="微软雅黑" w:eastAsia="微软雅黑"/>
                <w:b/>
                <w:sz w:val="32"/>
                <w:szCs w:val="32"/>
              </w:rPr>
              <w:t>题目名称</w:t>
            </w:r>
            <w:commentRangeEnd w:id="2"/>
            <w:r>
              <w:commentReference w:id="2"/>
            </w:r>
          </w:p>
          <w:p w14:paraId="5B450A6A"/>
        </w:tc>
        <w:tc>
          <w:tcPr>
            <w:tcW w:w="5347" w:type="dxa"/>
            <w:tcBorders>
              <w:top w:val="nil"/>
              <w:left w:val="nil"/>
              <w:right w:val="nil"/>
            </w:tcBorders>
            <w:vAlign w:val="center"/>
          </w:tcPr>
          <w:p w14:paraId="3585A01D">
            <w:pPr>
              <w:jc w:val="center"/>
              <w:rPr>
                <w:rFonts w:ascii="微软雅黑" w:hAnsi="微软雅黑" w:eastAsia="微软雅黑"/>
                <w:b/>
                <w:sz w:val="32"/>
                <w:szCs w:val="32"/>
              </w:rPr>
            </w:pPr>
            <w:r>
              <w:rPr>
                <w:rFonts w:hint="eastAsia" w:ascii="微软雅黑" w:hAnsi="微软雅黑" w:eastAsia="微软雅黑"/>
                <w:b/>
                <w:sz w:val="32"/>
                <w:szCs w:val="32"/>
              </w:rPr>
              <w:t>论文题目</w:t>
            </w:r>
          </w:p>
        </w:tc>
      </w:tr>
      <w:tr w14:paraId="2F75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14:paraId="48204307">
            <w:pPr>
              <w:spacing w:line="360" w:lineRule="exact"/>
              <w:jc w:val="center"/>
              <w:rPr>
                <w:rFonts w:ascii="微软雅黑" w:hAnsi="微软雅黑" w:eastAsia="微软雅黑"/>
                <w:b/>
                <w:sz w:val="32"/>
                <w:szCs w:val="32"/>
              </w:rPr>
            </w:pPr>
            <w:r>
              <w:rPr>
                <w:rFonts w:hint="eastAsia" w:ascii="微软雅黑" w:hAnsi="微软雅黑" w:eastAsia="微软雅黑"/>
                <w:b/>
                <w:sz w:val="32"/>
                <w:szCs w:val="32"/>
              </w:rPr>
              <w:t xml:space="preserve"> </w:t>
            </w:r>
          </w:p>
        </w:tc>
        <w:tc>
          <w:tcPr>
            <w:tcW w:w="5347" w:type="dxa"/>
            <w:tcBorders>
              <w:left w:val="nil"/>
              <w:right w:val="nil"/>
            </w:tcBorders>
            <w:vAlign w:val="center"/>
          </w:tcPr>
          <w:p w14:paraId="6F6D0BAE">
            <w:pPr>
              <w:jc w:val="center"/>
              <w:rPr>
                <w:rFonts w:ascii="微软雅黑" w:hAnsi="微软雅黑" w:eastAsia="微软雅黑"/>
                <w:b/>
                <w:sz w:val="32"/>
                <w:szCs w:val="32"/>
              </w:rPr>
            </w:pPr>
            <w:r>
              <w:rPr>
                <w:rFonts w:hint="eastAsia" w:ascii="方正仿宋简体" w:hAnsi="方正仿宋简体" w:eastAsia="方正仿宋简体" w:cs="方正仿宋简体"/>
                <w:color w:val="0000FF"/>
                <w:kern w:val="0"/>
                <w:sz w:val="32"/>
                <w:szCs w:val="32"/>
              </w:rPr>
              <w:t>题目一般不超出25个字</w:t>
            </w:r>
          </w:p>
        </w:tc>
      </w:tr>
      <w:tr w14:paraId="1570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14:paraId="04876DAC">
            <w:pPr>
              <w:spacing w:line="360" w:lineRule="exact"/>
              <w:jc w:val="center"/>
              <w:rPr>
                <w:rFonts w:ascii="微软雅黑" w:hAnsi="微软雅黑" w:eastAsia="微软雅黑"/>
                <w:sz w:val="32"/>
                <w:szCs w:val="32"/>
              </w:rPr>
            </w:pPr>
            <w:r>
              <w:rPr>
                <w:rFonts w:ascii="微软雅黑" w:hAnsi="微软雅黑" w:eastAsia="微软雅黑"/>
                <w:sz w:val="32"/>
                <w:szCs w:val="32"/>
              </w:rPr>
              <w:t>学    院</w:t>
            </w:r>
          </w:p>
        </w:tc>
        <w:tc>
          <w:tcPr>
            <w:tcW w:w="5347" w:type="dxa"/>
            <w:tcBorders>
              <w:left w:val="nil"/>
              <w:right w:val="nil"/>
            </w:tcBorders>
            <w:vAlign w:val="center"/>
          </w:tcPr>
          <w:p w14:paraId="6B7AD7E5">
            <w:pPr>
              <w:jc w:val="center"/>
              <w:rPr>
                <w:rFonts w:ascii="微软雅黑" w:hAnsi="微软雅黑" w:eastAsia="微软雅黑"/>
                <w:sz w:val="32"/>
                <w:szCs w:val="32"/>
              </w:rPr>
            </w:pPr>
            <w:r>
              <w:rPr>
                <w:rFonts w:hint="eastAsia" w:ascii="微软雅黑" w:hAnsi="微软雅黑" w:eastAsia="微软雅黑"/>
                <w:sz w:val="32"/>
                <w:szCs w:val="32"/>
                <w:lang w:val="en-US" w:eastAsia="zh-CN"/>
              </w:rPr>
              <w:t>XX</w:t>
            </w:r>
            <w:r>
              <w:rPr>
                <w:rFonts w:hint="eastAsia" w:ascii="微软雅黑" w:hAnsi="微软雅黑" w:eastAsia="微软雅黑"/>
                <w:sz w:val="32"/>
                <w:szCs w:val="32"/>
              </w:rPr>
              <w:t>学院</w:t>
            </w:r>
          </w:p>
        </w:tc>
      </w:tr>
      <w:tr w14:paraId="42C3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14:paraId="7794B262">
            <w:pPr>
              <w:spacing w:line="360" w:lineRule="exact"/>
              <w:jc w:val="center"/>
              <w:rPr>
                <w:rFonts w:ascii="微软雅黑" w:hAnsi="微软雅黑" w:eastAsia="微软雅黑"/>
                <w:sz w:val="32"/>
                <w:szCs w:val="32"/>
              </w:rPr>
            </w:pPr>
            <w:r>
              <w:rPr>
                <w:rFonts w:hint="eastAsia" w:ascii="微软雅黑" w:hAnsi="微软雅黑" w:eastAsia="微软雅黑"/>
                <w:sz w:val="32"/>
                <w:szCs w:val="32"/>
              </w:rPr>
              <w:t>年级</w:t>
            </w:r>
            <w:r>
              <w:rPr>
                <w:rFonts w:ascii="微软雅黑" w:hAnsi="微软雅黑" w:eastAsia="微软雅黑"/>
                <w:sz w:val="32"/>
                <w:szCs w:val="32"/>
              </w:rPr>
              <w:t>专业</w:t>
            </w:r>
          </w:p>
        </w:tc>
        <w:tc>
          <w:tcPr>
            <w:tcW w:w="5347" w:type="dxa"/>
            <w:tcBorders>
              <w:left w:val="nil"/>
              <w:right w:val="nil"/>
            </w:tcBorders>
            <w:vAlign w:val="center"/>
          </w:tcPr>
          <w:p w14:paraId="7BABB62B">
            <w:pPr>
              <w:jc w:val="center"/>
              <w:rPr>
                <w:rFonts w:ascii="微软雅黑" w:hAnsi="微软雅黑" w:eastAsia="微软雅黑"/>
                <w:sz w:val="32"/>
                <w:szCs w:val="32"/>
              </w:rPr>
            </w:pPr>
            <w:r>
              <w:rPr>
                <w:rFonts w:hint="eastAsia" w:ascii="微软雅黑" w:hAnsi="微软雅黑" w:eastAsia="微软雅黑"/>
                <w:sz w:val="32"/>
                <w:szCs w:val="32"/>
              </w:rPr>
              <w:t>2</w:t>
            </w:r>
            <w:r>
              <w:rPr>
                <w:rFonts w:ascii="微软雅黑" w:hAnsi="微软雅黑" w:eastAsia="微软雅黑"/>
                <w:sz w:val="32"/>
                <w:szCs w:val="32"/>
              </w:rPr>
              <w:t>0</w:t>
            </w:r>
            <w:r>
              <w:rPr>
                <w:rFonts w:hint="eastAsia" w:ascii="微软雅黑" w:hAnsi="微软雅黑" w:eastAsia="微软雅黑"/>
                <w:sz w:val="32"/>
                <w:szCs w:val="32"/>
                <w:lang w:val="en-US" w:eastAsia="zh-CN"/>
              </w:rPr>
              <w:t>20</w:t>
            </w:r>
            <w:r>
              <w:rPr>
                <w:rFonts w:hint="eastAsia" w:ascii="微软雅黑" w:hAnsi="微软雅黑" w:eastAsia="微软雅黑"/>
                <w:sz w:val="32"/>
                <w:szCs w:val="32"/>
              </w:rPr>
              <w:t>级绘画</w:t>
            </w:r>
          </w:p>
        </w:tc>
      </w:tr>
      <w:tr w14:paraId="5B1A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14:paraId="1825698D">
            <w:pPr>
              <w:spacing w:line="360" w:lineRule="exact"/>
              <w:jc w:val="center"/>
              <w:rPr>
                <w:rFonts w:ascii="微软雅黑" w:hAnsi="微软雅黑" w:eastAsia="微软雅黑"/>
                <w:sz w:val="32"/>
                <w:szCs w:val="32"/>
              </w:rPr>
            </w:pPr>
            <w:r>
              <w:rPr>
                <w:rFonts w:ascii="微软雅黑" w:hAnsi="微软雅黑" w:eastAsia="微软雅黑"/>
                <w:sz w:val="32"/>
                <w:szCs w:val="32"/>
              </w:rPr>
              <w:t>班    级</w:t>
            </w:r>
          </w:p>
        </w:tc>
        <w:tc>
          <w:tcPr>
            <w:tcW w:w="5347" w:type="dxa"/>
            <w:tcBorders>
              <w:left w:val="nil"/>
              <w:right w:val="nil"/>
            </w:tcBorders>
            <w:vAlign w:val="center"/>
          </w:tcPr>
          <w:p w14:paraId="365D32AE">
            <w:pPr>
              <w:spacing w:line="360" w:lineRule="exact"/>
              <w:jc w:val="center"/>
              <w:rPr>
                <w:rFonts w:ascii="微软雅黑" w:hAnsi="微软雅黑" w:eastAsia="微软雅黑"/>
                <w:sz w:val="32"/>
                <w:szCs w:val="32"/>
              </w:rPr>
            </w:pPr>
            <w:r>
              <w:rPr>
                <w:rFonts w:hint="eastAsia" w:ascii="微软雅黑" w:hAnsi="微软雅黑" w:eastAsia="微软雅黑"/>
                <w:sz w:val="32"/>
                <w:szCs w:val="32"/>
                <w:lang w:val="en-US" w:eastAsia="zh-CN"/>
              </w:rPr>
              <w:t>20</w:t>
            </w:r>
            <w:r>
              <w:rPr>
                <w:rFonts w:ascii="微软雅黑" w:hAnsi="微软雅黑" w:eastAsia="微软雅黑"/>
                <w:sz w:val="32"/>
                <w:szCs w:val="32"/>
              </w:rPr>
              <w:t>01</w:t>
            </w:r>
            <w:r>
              <w:rPr>
                <w:rFonts w:hint="eastAsia" w:ascii="微软雅黑" w:hAnsi="微软雅黑" w:eastAsia="微软雅黑"/>
                <w:sz w:val="32"/>
                <w:szCs w:val="32"/>
              </w:rPr>
              <w:t>班</w:t>
            </w:r>
          </w:p>
        </w:tc>
      </w:tr>
      <w:tr w14:paraId="7019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14:paraId="780A3555">
            <w:pPr>
              <w:spacing w:line="360" w:lineRule="exact"/>
              <w:jc w:val="center"/>
              <w:rPr>
                <w:rFonts w:ascii="微软雅黑" w:hAnsi="微软雅黑" w:eastAsia="微软雅黑"/>
                <w:sz w:val="32"/>
                <w:szCs w:val="32"/>
              </w:rPr>
            </w:pPr>
            <w:r>
              <w:rPr>
                <w:rFonts w:ascii="微软雅黑" w:hAnsi="微软雅黑" w:eastAsia="微软雅黑"/>
                <w:sz w:val="32"/>
                <w:szCs w:val="32"/>
              </w:rPr>
              <w:t>学    号</w:t>
            </w:r>
          </w:p>
        </w:tc>
        <w:tc>
          <w:tcPr>
            <w:tcW w:w="5347" w:type="dxa"/>
            <w:tcBorders>
              <w:left w:val="nil"/>
              <w:right w:val="nil"/>
            </w:tcBorders>
            <w:vAlign w:val="center"/>
          </w:tcPr>
          <w:p w14:paraId="6FF6B284">
            <w:pPr>
              <w:jc w:val="center"/>
              <w:rPr>
                <w:rFonts w:ascii="微软雅黑" w:hAnsi="微软雅黑" w:eastAsia="微软雅黑"/>
                <w:sz w:val="32"/>
                <w:szCs w:val="32"/>
              </w:rPr>
            </w:pPr>
            <w:r>
              <w:rPr>
                <w:rFonts w:hint="eastAsia" w:ascii="微软雅黑" w:hAnsi="微软雅黑" w:eastAsia="微软雅黑"/>
                <w:sz w:val="32"/>
                <w:szCs w:val="32"/>
              </w:rPr>
              <w:t>2</w:t>
            </w:r>
            <w:r>
              <w:rPr>
                <w:rFonts w:ascii="微软雅黑" w:hAnsi="微软雅黑" w:eastAsia="微软雅黑"/>
                <w:sz w:val="32"/>
                <w:szCs w:val="32"/>
              </w:rPr>
              <w:t>0</w:t>
            </w:r>
            <w:r>
              <w:rPr>
                <w:rFonts w:hint="eastAsia" w:ascii="微软雅黑" w:hAnsi="微软雅黑" w:eastAsia="微软雅黑"/>
                <w:sz w:val="32"/>
                <w:szCs w:val="32"/>
                <w:lang w:val="en-US" w:eastAsia="zh-CN"/>
              </w:rPr>
              <w:t>20</w:t>
            </w:r>
            <w:r>
              <w:rPr>
                <w:rFonts w:ascii="微软雅黑" w:hAnsi="微软雅黑" w:eastAsia="微软雅黑"/>
                <w:sz w:val="32"/>
                <w:szCs w:val="32"/>
              </w:rPr>
              <w:t>XXXXXXX</w:t>
            </w:r>
          </w:p>
        </w:tc>
      </w:tr>
      <w:tr w14:paraId="0BFC6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14:paraId="01B005CA">
            <w:pPr>
              <w:spacing w:line="360" w:lineRule="exact"/>
              <w:jc w:val="center"/>
              <w:rPr>
                <w:rFonts w:ascii="微软雅黑" w:hAnsi="微软雅黑" w:eastAsia="微软雅黑"/>
                <w:sz w:val="32"/>
                <w:szCs w:val="32"/>
              </w:rPr>
            </w:pPr>
            <w:r>
              <w:rPr>
                <w:rFonts w:ascii="微软雅黑" w:hAnsi="微软雅黑" w:eastAsia="微软雅黑"/>
                <w:sz w:val="32"/>
                <w:szCs w:val="32"/>
              </w:rPr>
              <w:t>姓    名</w:t>
            </w:r>
          </w:p>
        </w:tc>
        <w:tc>
          <w:tcPr>
            <w:tcW w:w="5347" w:type="dxa"/>
            <w:tcBorders>
              <w:left w:val="nil"/>
              <w:right w:val="nil"/>
            </w:tcBorders>
            <w:vAlign w:val="center"/>
          </w:tcPr>
          <w:p w14:paraId="43755613">
            <w:pPr>
              <w:jc w:val="center"/>
              <w:rPr>
                <w:rFonts w:ascii="微软雅黑" w:hAnsi="微软雅黑" w:eastAsia="微软雅黑"/>
                <w:sz w:val="32"/>
                <w:szCs w:val="32"/>
              </w:rPr>
            </w:pPr>
            <w:r>
              <w:rPr>
                <w:rFonts w:hint="eastAsia" w:ascii="微软雅黑" w:hAnsi="微软雅黑" w:eastAsia="微软雅黑"/>
                <w:sz w:val="32"/>
                <w:szCs w:val="32"/>
              </w:rPr>
              <w:t>张某某</w:t>
            </w:r>
          </w:p>
        </w:tc>
      </w:tr>
      <w:tr w14:paraId="671C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47" w:type="dxa"/>
            <w:tcBorders>
              <w:top w:val="nil"/>
              <w:left w:val="nil"/>
              <w:bottom w:val="nil"/>
              <w:right w:val="nil"/>
            </w:tcBorders>
            <w:vAlign w:val="bottom"/>
          </w:tcPr>
          <w:p w14:paraId="3140B56B">
            <w:pPr>
              <w:spacing w:line="360" w:lineRule="exact"/>
              <w:jc w:val="center"/>
              <w:rPr>
                <w:rFonts w:ascii="微软雅黑" w:hAnsi="微软雅黑" w:eastAsia="微软雅黑"/>
                <w:sz w:val="32"/>
                <w:szCs w:val="32"/>
              </w:rPr>
            </w:pPr>
            <w:r>
              <w:rPr>
                <w:rFonts w:ascii="微软雅黑" w:hAnsi="微软雅黑" w:eastAsia="微软雅黑"/>
                <w:sz w:val="32"/>
                <w:szCs w:val="32"/>
              </w:rPr>
              <w:t>指导教师</w:t>
            </w:r>
          </w:p>
        </w:tc>
        <w:tc>
          <w:tcPr>
            <w:tcW w:w="5347" w:type="dxa"/>
            <w:tcBorders>
              <w:top w:val="nil"/>
              <w:left w:val="nil"/>
              <w:right w:val="nil"/>
            </w:tcBorders>
            <w:vAlign w:val="bottom"/>
          </w:tcPr>
          <w:p w14:paraId="2DA49EF3">
            <w:pPr>
              <w:jc w:val="center"/>
              <w:rPr>
                <w:rFonts w:ascii="微软雅黑" w:hAnsi="微软雅黑" w:eastAsia="微软雅黑"/>
                <w:sz w:val="32"/>
                <w:szCs w:val="32"/>
              </w:rPr>
            </w:pPr>
          </w:p>
        </w:tc>
      </w:tr>
    </w:tbl>
    <w:p w14:paraId="0ABB627D">
      <w:pPr>
        <w:rPr>
          <w:rFonts w:ascii="微软雅黑" w:hAnsi="微软雅黑" w:eastAsia="微软雅黑"/>
          <w:sz w:val="32"/>
          <w:szCs w:val="32"/>
        </w:rPr>
      </w:pPr>
    </w:p>
    <w:p w14:paraId="4D6CE8E4">
      <w:pPr>
        <w:spacing w:line="400" w:lineRule="exact"/>
        <w:jc w:val="center"/>
        <w:rPr>
          <w:rFonts w:ascii="微软雅黑" w:hAnsi="微软雅黑" w:eastAsia="微软雅黑"/>
          <w:sz w:val="32"/>
          <w:szCs w:val="32"/>
          <w:shd w:val="clear" w:color="auto" w:fill="FFFFFF"/>
        </w:rPr>
      </w:pPr>
      <w:r>
        <w:rPr>
          <w:rFonts w:hint="eastAsia" w:ascii="微软雅黑" w:hAnsi="微软雅黑" w:eastAsia="微软雅黑"/>
          <w:sz w:val="32"/>
          <w:szCs w:val="32"/>
          <w:shd w:val="clear" w:color="auto" w:fill="FFFFFF"/>
        </w:rPr>
        <w:t xml:space="preserve"> </w:t>
      </w:r>
      <w:r>
        <w:rPr>
          <w:rFonts w:ascii="微软雅黑" w:hAnsi="微软雅黑" w:eastAsia="微软雅黑"/>
          <w:sz w:val="32"/>
          <w:szCs w:val="32"/>
          <w:shd w:val="clear" w:color="auto" w:fill="FFFFFF"/>
        </w:rPr>
        <w:t xml:space="preserve">       二〇</w:t>
      </w:r>
      <w:r>
        <w:rPr>
          <w:rFonts w:hint="eastAsia" w:ascii="微软雅黑" w:hAnsi="微软雅黑" w:eastAsia="微软雅黑"/>
          <w:sz w:val="32"/>
          <w:szCs w:val="32"/>
          <w:shd w:val="clear" w:color="auto" w:fill="FFFFFF"/>
        </w:rPr>
        <w:t>二</w:t>
      </w:r>
      <w:r>
        <w:rPr>
          <w:rFonts w:hint="eastAsia" w:ascii="微软雅黑" w:hAnsi="微软雅黑" w:eastAsia="微软雅黑"/>
          <w:sz w:val="32"/>
          <w:szCs w:val="32"/>
          <w:shd w:val="clear" w:color="auto" w:fill="FFFFFF"/>
          <w:lang w:val="en-US" w:eastAsia="zh-CN"/>
        </w:rPr>
        <w:t>四</w:t>
      </w:r>
      <w:r>
        <w:rPr>
          <w:rFonts w:ascii="微软雅黑" w:hAnsi="微软雅黑" w:eastAsia="微软雅黑"/>
          <w:sz w:val="32"/>
          <w:szCs w:val="32"/>
          <w:shd w:val="clear" w:color="auto" w:fill="FFFFFF"/>
        </w:rPr>
        <w:t>年五月</w:t>
      </w:r>
    </w:p>
    <w:p w14:paraId="6BFD450D">
      <w:pPr>
        <w:spacing w:line="400" w:lineRule="exact"/>
        <w:jc w:val="center"/>
        <w:rPr>
          <w:rFonts w:ascii="微软雅黑" w:hAnsi="微软雅黑" w:eastAsia="微软雅黑"/>
          <w:sz w:val="32"/>
          <w:szCs w:val="32"/>
          <w:shd w:val="clear" w:color="auto" w:fill="FFFFFF"/>
        </w:rPr>
      </w:pPr>
    </w:p>
    <w:p w14:paraId="66215C0F">
      <w:pPr>
        <w:spacing w:line="400" w:lineRule="exact"/>
        <w:jc w:val="center"/>
        <w:rPr>
          <w:rFonts w:ascii="微软雅黑" w:hAnsi="微软雅黑" w:eastAsia="微软雅黑"/>
          <w:sz w:val="32"/>
          <w:szCs w:val="32"/>
          <w:shd w:val="clear" w:color="auto" w:fill="FFFFFF"/>
        </w:rPr>
        <w:sectPr>
          <w:headerReference r:id="rId6" w:type="default"/>
          <w:footerReference r:id="rId7" w:type="default"/>
          <w:pgSz w:w="11906" w:h="16838"/>
          <w:pgMar w:top="1418" w:right="1418" w:bottom="1418" w:left="1418" w:header="851" w:footer="992" w:gutter="0"/>
          <w:cols w:space="720" w:num="1"/>
          <w:docGrid w:type="lines" w:linePitch="312" w:charSpace="0"/>
        </w:sectPr>
      </w:pPr>
    </w:p>
    <w:p w14:paraId="0CFA19E7">
      <w:pPr>
        <w:spacing w:before="624" w:beforeLines="200" w:line="400" w:lineRule="exact"/>
        <w:jc w:val="center"/>
        <w:rPr>
          <w:rFonts w:ascii="宋体" w:hAnsi="宋体"/>
          <w:b/>
          <w:bCs/>
          <w:sz w:val="28"/>
          <w:szCs w:val="28"/>
        </w:rPr>
      </w:pPr>
      <w:commentRangeStart w:id="3"/>
      <w:commentRangeStart w:id="4"/>
      <w:r>
        <w:rPr>
          <w:rFonts w:ascii="宋体" w:hAnsi="宋体"/>
          <w:b/>
          <w:bCs/>
          <w:sz w:val="28"/>
          <w:szCs w:val="28"/>
        </w:rPr>
        <w:t>学生诚信承诺书</w:t>
      </w:r>
      <w:commentRangeEnd w:id="3"/>
      <w:r>
        <w:commentReference w:id="3"/>
      </w:r>
      <w:commentRangeEnd w:id="4"/>
      <w:r>
        <w:commentReference w:id="4"/>
      </w:r>
    </w:p>
    <w:p w14:paraId="7C141B24">
      <w:pPr>
        <w:spacing w:line="400" w:lineRule="exact"/>
        <w:jc w:val="center"/>
        <w:rPr>
          <w:sz w:val="24"/>
        </w:rPr>
      </w:pPr>
    </w:p>
    <w:p w14:paraId="2765E9FC">
      <w:pPr>
        <w:spacing w:line="400" w:lineRule="exact"/>
        <w:ind w:firstLine="480" w:firstLineChars="200"/>
        <w:jc w:val="left"/>
        <w:rPr>
          <w:sz w:val="24"/>
        </w:rPr>
      </w:pPr>
      <w:commentRangeStart w:id="5"/>
      <w:r>
        <w:rPr>
          <w:sz w:val="24"/>
        </w:rPr>
        <w:t>我承诺所呈交的毕业设计（论文）是本人在指导教师的指导下，按照学校和学院的有关规定，独立研究完成的。本人在毕业设计（论文）写作过程中恪守学术道德和学术规范，</w:t>
      </w:r>
      <w:commentRangeStart w:id="6"/>
      <w:r>
        <w:rPr>
          <w:sz w:val="24"/>
        </w:rPr>
        <w:t>设计（论文）</w:t>
      </w:r>
      <w:commentRangeEnd w:id="6"/>
      <w:r>
        <w:commentReference w:id="6"/>
      </w:r>
      <w:r>
        <w:rPr>
          <w:sz w:val="24"/>
        </w:rPr>
        <w:t>中凡引用他人已经发表或未发表的成果、数据、观点等，均已注明并列出了有关文献的名称、作者、年份、刊物名称和出版文献的出版机构、出版地和版次等内容，除此之外均为本人的观点和研究成果。本人在学术不端行为检测中所提交的论文与毕业答辩论文在题目、内容上一致。如有违反，本人愿接受处罚并承担责任。</w:t>
      </w:r>
      <w:commentRangeEnd w:id="5"/>
      <w:r>
        <w:commentReference w:id="5"/>
      </w:r>
    </w:p>
    <w:p w14:paraId="18C2EF86">
      <w:pPr>
        <w:spacing w:line="400" w:lineRule="exact"/>
        <w:ind w:firstLine="480" w:firstLineChars="200"/>
        <w:jc w:val="left"/>
        <w:rPr>
          <w:sz w:val="24"/>
        </w:rPr>
      </w:pPr>
    </w:p>
    <w:p w14:paraId="47CD6357">
      <w:pPr>
        <w:spacing w:line="400" w:lineRule="exact"/>
        <w:jc w:val="right"/>
        <w:rPr>
          <w:sz w:val="24"/>
        </w:rPr>
      </w:pPr>
    </w:p>
    <w:p w14:paraId="496C9BC7">
      <w:pPr>
        <w:spacing w:line="400" w:lineRule="exact"/>
        <w:ind w:right="960" w:firstLine="5760" w:firstLineChars="2400"/>
        <w:rPr>
          <w:sz w:val="24"/>
        </w:rPr>
      </w:pPr>
      <w:r>
        <w:rPr>
          <w:sz w:val="24"/>
        </w:rPr>
        <w:t>学生（签名）：</w:t>
      </w:r>
    </w:p>
    <w:p w14:paraId="1549BAAC">
      <w:pPr>
        <w:widowControl/>
        <w:snapToGrid w:val="0"/>
        <w:spacing w:line="400" w:lineRule="exact"/>
        <w:jc w:val="right"/>
        <w:rPr>
          <w:sz w:val="24"/>
        </w:rPr>
      </w:pPr>
      <w:r>
        <w:rPr>
          <w:rFonts w:hint="eastAsia"/>
          <w:sz w:val="24"/>
        </w:rPr>
        <w:t>202</w:t>
      </w:r>
      <w:r>
        <w:rPr>
          <w:rFonts w:hint="eastAsia"/>
          <w:sz w:val="24"/>
          <w:lang w:val="en-US" w:eastAsia="zh-CN"/>
        </w:rPr>
        <w:t>4</w:t>
      </w:r>
      <w:r>
        <w:rPr>
          <w:sz w:val="24"/>
        </w:rPr>
        <w:t xml:space="preserve">年  </w:t>
      </w:r>
      <w:r>
        <w:rPr>
          <w:rFonts w:hint="eastAsia"/>
          <w:sz w:val="24"/>
        </w:rPr>
        <w:t>05</w:t>
      </w:r>
      <w:r>
        <w:rPr>
          <w:sz w:val="24"/>
        </w:rPr>
        <w:t>月     日</w:t>
      </w:r>
    </w:p>
    <w:p w14:paraId="6F163F28">
      <w:pPr>
        <w:widowControl/>
        <w:snapToGrid w:val="0"/>
        <w:spacing w:before="100" w:beforeAutospacing="1" w:after="100" w:afterAutospacing="1" w:line="300" w:lineRule="auto"/>
        <w:jc w:val="left"/>
        <w:rPr>
          <w:sz w:val="24"/>
        </w:rPr>
      </w:pPr>
    </w:p>
    <w:p w14:paraId="515725E2">
      <w:pPr>
        <w:spacing w:line="400" w:lineRule="exact"/>
        <w:jc w:val="center"/>
        <w:rPr>
          <w:rFonts w:ascii="宋体" w:hAnsi="宋体"/>
          <w:b/>
          <w:bCs/>
          <w:sz w:val="28"/>
          <w:szCs w:val="28"/>
        </w:rPr>
      </w:pPr>
      <w:commentRangeStart w:id="7"/>
      <w:r>
        <w:rPr>
          <w:rFonts w:ascii="宋体" w:hAnsi="宋体"/>
          <w:b/>
          <w:bCs/>
          <w:sz w:val="28"/>
          <w:szCs w:val="28"/>
        </w:rPr>
        <w:t>指导教师诚信承诺书</w:t>
      </w:r>
      <w:commentRangeEnd w:id="7"/>
      <w:r>
        <w:commentReference w:id="7"/>
      </w:r>
    </w:p>
    <w:p w14:paraId="2F29DE5E">
      <w:pPr>
        <w:spacing w:line="400" w:lineRule="exact"/>
        <w:jc w:val="center"/>
        <w:rPr>
          <w:sz w:val="24"/>
        </w:rPr>
      </w:pPr>
    </w:p>
    <w:p w14:paraId="48628EEF">
      <w:pPr>
        <w:spacing w:line="400" w:lineRule="exact"/>
        <w:ind w:firstLine="480" w:firstLineChars="200"/>
        <w:jc w:val="left"/>
        <w:rPr>
          <w:sz w:val="24"/>
        </w:rPr>
      </w:pPr>
      <w:commentRangeStart w:id="8"/>
      <w:r>
        <w:rPr>
          <w:sz w:val="24"/>
        </w:rPr>
        <w:t>我承诺在指导学生毕业设计（论文）活动中遵守学校有关规定，恪守学术规范。在学术不端行为检测中所提交的学生论文与其毕业答辩论文在题目、内容上一致。</w:t>
      </w:r>
    </w:p>
    <w:p w14:paraId="5828DCFB">
      <w:pPr>
        <w:spacing w:line="400" w:lineRule="exact"/>
        <w:jc w:val="left"/>
        <w:rPr>
          <w:sz w:val="24"/>
        </w:rPr>
      </w:pPr>
    </w:p>
    <w:p w14:paraId="74C9CFF8">
      <w:pPr>
        <w:spacing w:line="400" w:lineRule="exact"/>
        <w:jc w:val="left"/>
        <w:rPr>
          <w:sz w:val="24"/>
        </w:rPr>
      </w:pPr>
    </w:p>
    <w:p w14:paraId="3CE5145C">
      <w:pPr>
        <w:spacing w:line="400" w:lineRule="exact"/>
        <w:ind w:firstLine="5280" w:firstLineChars="2200"/>
        <w:jc w:val="left"/>
        <w:rPr>
          <w:sz w:val="24"/>
        </w:rPr>
      </w:pPr>
      <w:commentRangeStart w:id="9"/>
      <w:r>
        <w:rPr>
          <w:sz w:val="24"/>
        </w:rPr>
        <w:t>指导教师（签名）：</w:t>
      </w:r>
    </w:p>
    <w:p w14:paraId="4AD71F12">
      <w:pPr>
        <w:spacing w:line="400" w:lineRule="exact"/>
        <w:jc w:val="right"/>
        <w:rPr>
          <w:sz w:val="24"/>
        </w:rPr>
      </w:pPr>
      <w:r>
        <w:rPr>
          <w:sz w:val="24"/>
        </w:rPr>
        <w:t>年    月     日</w:t>
      </w:r>
      <w:commentRangeEnd w:id="9"/>
      <w:r>
        <w:commentReference w:id="9"/>
      </w:r>
      <w:commentRangeEnd w:id="8"/>
      <w:r>
        <w:commentReference w:id="8"/>
      </w:r>
    </w:p>
    <w:p w14:paraId="78AD0786">
      <w:pPr>
        <w:rPr>
          <w:rFonts w:eastAsia="黑体"/>
          <w:sz w:val="32"/>
        </w:rPr>
      </w:pPr>
    </w:p>
    <w:p w14:paraId="2A25CED8">
      <w:pPr>
        <w:rPr>
          <w:rFonts w:eastAsia="黑体"/>
          <w:sz w:val="32"/>
        </w:rPr>
        <w:sectPr>
          <w:footerReference r:id="rId8" w:type="default"/>
          <w:pgSz w:w="11906" w:h="16838"/>
          <w:pgMar w:top="1418" w:right="1418" w:bottom="1418" w:left="1418" w:header="851" w:footer="992" w:gutter="0"/>
          <w:cols w:space="720" w:num="1"/>
          <w:docGrid w:type="lines" w:linePitch="312" w:charSpace="0"/>
        </w:sectPr>
      </w:pPr>
    </w:p>
    <w:p w14:paraId="6729AF4D">
      <w:pPr>
        <w:pStyle w:val="2"/>
        <w:spacing w:before="624" w:beforeLines="200" w:after="0" w:line="400" w:lineRule="exact"/>
        <w:jc w:val="center"/>
        <w:rPr>
          <w:rFonts w:eastAsia="黑体"/>
          <w:sz w:val="32"/>
          <w:szCs w:val="32"/>
        </w:rPr>
      </w:pPr>
      <w:commentRangeStart w:id="10"/>
      <w:bookmarkStart w:id="1" w:name="_Toc14765"/>
      <w:bookmarkStart w:id="2" w:name="_Toc515434701"/>
      <w:r>
        <w:rPr>
          <w:rFonts w:eastAsia="黑体"/>
          <w:sz w:val="32"/>
          <w:szCs w:val="32"/>
        </w:rPr>
        <w:t>摘要</w:t>
      </w:r>
      <w:commentRangeEnd w:id="10"/>
      <w:r>
        <w:commentReference w:id="10"/>
      </w:r>
      <w:bookmarkEnd w:id="1"/>
      <w:bookmarkEnd w:id="2"/>
    </w:p>
    <w:p w14:paraId="1FF77FEB">
      <w:pPr>
        <w:spacing w:line="400" w:lineRule="exact"/>
        <w:jc w:val="center"/>
        <w:rPr>
          <w:sz w:val="24"/>
        </w:rPr>
      </w:pPr>
    </w:p>
    <w:p w14:paraId="43EBE2B0">
      <w:pPr>
        <w:snapToGrid w:val="0"/>
        <w:spacing w:line="400" w:lineRule="exact"/>
        <w:ind w:firstLine="480" w:firstLineChars="200"/>
        <w:rPr>
          <w:rFonts w:ascii="宋体" w:hAnsi="宋体"/>
          <w:sz w:val="24"/>
        </w:rPr>
      </w:pPr>
      <w:commentRangeStart w:id="11"/>
      <w:r>
        <w:rPr>
          <w:rFonts w:ascii="宋体" w:hAnsi="宋体"/>
          <w:sz w:val="24"/>
        </w:rPr>
        <w:t>中文摘要，是以第三人称</w:t>
      </w:r>
      <w:r>
        <w:rPr>
          <w:rFonts w:hint="eastAsia" w:ascii="宋体" w:hAnsi="宋体"/>
          <w:sz w:val="24"/>
        </w:rPr>
        <w:t>（如“该研究”、“论文”等词。</w:t>
      </w:r>
      <w:r>
        <w:rPr>
          <w:rFonts w:hint="eastAsia" w:ascii="宋体" w:hAnsi="宋体"/>
          <w:color w:val="FF0000"/>
          <w:sz w:val="24"/>
        </w:rPr>
        <w:t>不能出现“本文”、“我”、“我们”等第一人称的字眼）</w:t>
      </w:r>
      <w:r>
        <w:rPr>
          <w:rFonts w:ascii="宋体" w:hAnsi="宋体"/>
          <w:sz w:val="24"/>
        </w:rPr>
        <w:t>，提供论文内容梗概为目的，不加评论和补充的解释，简明扼要记述论文重要内容，包含与报告、论文等同量的主要信息的短文。按《中华人民共和国国家标准学位论文编写规则》</w:t>
      </w:r>
      <w:r>
        <w:rPr>
          <w:rFonts w:hint="eastAsia" w:ascii="宋体" w:hAnsi="宋体"/>
          <w:sz w:val="24"/>
        </w:rPr>
        <w:t>和本科论文的写作惯例</w:t>
      </w:r>
      <w:r>
        <w:rPr>
          <w:rFonts w:ascii="宋体" w:hAnsi="宋体"/>
          <w:sz w:val="24"/>
        </w:rPr>
        <w:t>，</w:t>
      </w:r>
      <w:r>
        <w:rPr>
          <w:rFonts w:hint="eastAsia" w:ascii="宋体" w:hAnsi="宋体"/>
          <w:sz w:val="24"/>
        </w:rPr>
        <w:t>社科类论文</w:t>
      </w:r>
      <w:r>
        <w:rPr>
          <w:rFonts w:ascii="宋体" w:hAnsi="宋体"/>
          <w:sz w:val="24"/>
        </w:rPr>
        <w:t>摘要一般有以下</w:t>
      </w:r>
      <w:r>
        <w:rPr>
          <w:rFonts w:hint="eastAsia" w:ascii="宋体" w:hAnsi="宋体"/>
          <w:sz w:val="24"/>
        </w:rPr>
        <w:t>几大</w:t>
      </w:r>
      <w:r>
        <w:rPr>
          <w:rFonts w:ascii="宋体" w:hAnsi="宋体"/>
          <w:sz w:val="24"/>
        </w:rPr>
        <w:t>要素：</w:t>
      </w:r>
      <w:r>
        <w:rPr>
          <w:rFonts w:hint="eastAsia" w:ascii="宋体" w:hAnsi="宋体"/>
          <w:sz w:val="24"/>
        </w:rPr>
        <w:t>研究背景和</w:t>
      </w:r>
      <w:r>
        <w:rPr>
          <w:rFonts w:ascii="宋体" w:hAnsi="宋体"/>
          <w:sz w:val="24"/>
        </w:rPr>
        <w:t>目的、研究方法</w:t>
      </w:r>
      <w:r>
        <w:rPr>
          <w:rFonts w:hint="eastAsia" w:ascii="宋体" w:hAnsi="宋体"/>
          <w:sz w:val="24"/>
        </w:rPr>
        <w:t>和研究对象</w:t>
      </w:r>
      <w:r>
        <w:rPr>
          <w:rFonts w:ascii="宋体" w:hAnsi="宋体"/>
          <w:sz w:val="24"/>
        </w:rPr>
        <w:t>、</w:t>
      </w:r>
      <w:r>
        <w:rPr>
          <w:rFonts w:hint="eastAsia" w:ascii="宋体" w:hAnsi="宋体"/>
          <w:sz w:val="24"/>
        </w:rPr>
        <w:t>存在问题</w:t>
      </w:r>
      <w:r>
        <w:rPr>
          <w:rFonts w:ascii="宋体" w:hAnsi="宋体"/>
          <w:sz w:val="24"/>
        </w:rPr>
        <w:t>、</w:t>
      </w:r>
      <w:r>
        <w:rPr>
          <w:rFonts w:hint="eastAsia" w:ascii="宋体" w:hAnsi="宋体"/>
          <w:sz w:val="24"/>
        </w:rPr>
        <w:t>对策建议</w:t>
      </w:r>
      <w:r>
        <w:rPr>
          <w:rFonts w:ascii="宋体" w:hAnsi="宋体"/>
          <w:sz w:val="24"/>
        </w:rPr>
        <w:t>等</w:t>
      </w:r>
      <w:r>
        <w:rPr>
          <w:rFonts w:hint="eastAsia" w:ascii="宋体" w:hAnsi="宋体"/>
          <w:sz w:val="24"/>
        </w:rPr>
        <w:t>。尤其</w:t>
      </w:r>
      <w:r>
        <w:rPr>
          <w:rFonts w:ascii="宋体" w:hAnsi="宋体"/>
          <w:sz w:val="24"/>
        </w:rPr>
        <w:t>突出</w:t>
      </w:r>
      <w:r>
        <w:rPr>
          <w:rFonts w:hint="eastAsia" w:ascii="宋体" w:hAnsi="宋体"/>
          <w:sz w:val="24"/>
        </w:rPr>
        <w:t>存在问题和对策建议</w:t>
      </w:r>
      <w:r>
        <w:rPr>
          <w:rFonts w:ascii="宋体" w:hAnsi="宋体"/>
          <w:sz w:val="24"/>
        </w:rPr>
        <w:t>。</w:t>
      </w:r>
      <w:r>
        <w:rPr>
          <w:rFonts w:hint="eastAsia" w:ascii="宋体" w:hAnsi="宋体"/>
          <w:sz w:val="24"/>
        </w:rPr>
        <w:t>工科类论文摘要中包含有目的、方法、结果和结论这四个方面的内容（</w:t>
      </w:r>
      <w:r>
        <w:rPr>
          <w:rFonts w:hint="eastAsia"/>
        </w:rPr>
        <w:t>目的：研究、研制、调查等的前提、目的和任务，所涉及的主题范围。</w:t>
      </w:r>
      <w:r>
        <w:rPr>
          <w:rFonts w:hint="eastAsia" w:ascii="宋体" w:hAnsi="宋体"/>
          <w:sz w:val="24"/>
        </w:rPr>
        <w:t>方法：—所用的原理、理论、条件、对象、材料、工艺、结构、手段、装备、程序等。结果：实验的、研究的结果，数据，被确定的关系，观察结果，得到的效果，性能等。结论：结果的分析、判断、推断、研究、比较、评价、应用，预测等</w:t>
      </w:r>
      <w:r>
        <w:rPr>
          <w:rFonts w:ascii="宋体" w:hAnsi="宋体"/>
          <w:sz w:val="24"/>
        </w:rPr>
        <w:t>）</w:t>
      </w:r>
      <w:r>
        <w:rPr>
          <w:rFonts w:hint="eastAsia" w:ascii="宋体" w:hAnsi="宋体"/>
          <w:sz w:val="24"/>
        </w:rPr>
        <w:t>。</w:t>
      </w:r>
      <w:r>
        <w:rPr>
          <w:rFonts w:ascii="宋体" w:hAnsi="宋体"/>
          <w:kern w:val="0"/>
          <w:sz w:val="24"/>
        </w:rPr>
        <w:t>中文摘要字数为</w:t>
      </w:r>
      <w:r>
        <w:rPr>
          <w:rFonts w:ascii="宋体" w:hAnsi="宋体"/>
          <w:sz w:val="24"/>
        </w:rPr>
        <w:t>400～500字</w:t>
      </w:r>
      <w:r>
        <w:rPr>
          <w:rFonts w:hint="eastAsia" w:ascii="宋体" w:hAnsi="宋体"/>
          <w:kern w:val="0"/>
          <w:sz w:val="24"/>
        </w:rPr>
        <w:t>。</w:t>
      </w:r>
      <w:commentRangeEnd w:id="11"/>
      <w:r>
        <w:commentReference w:id="11"/>
      </w:r>
    </w:p>
    <w:p w14:paraId="073B93BE">
      <w:pPr>
        <w:spacing w:line="400" w:lineRule="exact"/>
        <w:jc w:val="center"/>
        <w:rPr>
          <w:sz w:val="24"/>
        </w:rPr>
      </w:pPr>
    </w:p>
    <w:p w14:paraId="6CF539B5">
      <w:pPr>
        <w:spacing w:line="400" w:lineRule="exact"/>
        <w:rPr>
          <w:rFonts w:ascii="宋体" w:hAnsi="宋体"/>
          <w:sz w:val="24"/>
        </w:rPr>
        <w:sectPr>
          <w:headerReference r:id="rId9" w:type="default"/>
          <w:footerReference r:id="rId10" w:type="default"/>
          <w:pgSz w:w="11906" w:h="16838"/>
          <w:pgMar w:top="1418" w:right="1418" w:bottom="1418" w:left="1418" w:header="851" w:footer="992" w:gutter="0"/>
          <w:pgNumType w:fmt="upperRoman" w:start="1"/>
          <w:cols w:space="720" w:num="1"/>
          <w:docGrid w:type="lines" w:linePitch="312" w:charSpace="0"/>
        </w:sectPr>
      </w:pPr>
      <w:commentRangeStart w:id="12"/>
      <w:r>
        <w:rPr>
          <w:rFonts w:ascii="黑体" w:hAnsi="黑体" w:eastAsia="黑体"/>
          <w:b/>
          <w:sz w:val="24"/>
        </w:rPr>
        <w:t>关键词</w:t>
      </w:r>
      <w:r>
        <w:rPr>
          <w:rFonts w:hint="eastAsia" w:ascii="黑体" w:hAnsi="黑体" w:eastAsia="黑体"/>
          <w:b/>
          <w:sz w:val="24"/>
        </w:rPr>
        <w:t>：</w:t>
      </w:r>
      <w:commentRangeEnd w:id="12"/>
      <w:r>
        <w:commentReference w:id="12"/>
      </w:r>
      <w:commentRangeStart w:id="13"/>
      <w:r>
        <w:rPr>
          <w:rFonts w:hint="eastAsia" w:ascii="宋体" w:hAnsi="宋体"/>
          <w:sz w:val="24"/>
        </w:rPr>
        <w:t>关键词</w:t>
      </w:r>
      <w:r>
        <w:rPr>
          <w:rFonts w:ascii="宋体" w:hAnsi="宋体"/>
          <w:sz w:val="24"/>
        </w:rPr>
        <w:t>；</w:t>
      </w:r>
      <w:r>
        <w:rPr>
          <w:rFonts w:hint="eastAsia" w:ascii="宋体" w:hAnsi="宋体"/>
          <w:sz w:val="24"/>
        </w:rPr>
        <w:t>关键词</w:t>
      </w:r>
      <w:r>
        <w:rPr>
          <w:rFonts w:ascii="宋体" w:hAnsi="宋体"/>
          <w:sz w:val="24"/>
        </w:rPr>
        <w:t>；</w:t>
      </w:r>
      <w:r>
        <w:rPr>
          <w:rFonts w:hint="eastAsia" w:ascii="宋体" w:hAnsi="宋体"/>
          <w:sz w:val="24"/>
        </w:rPr>
        <w:t>关键词</w:t>
      </w:r>
      <w:commentRangeEnd w:id="13"/>
      <w:r>
        <w:commentReference w:id="13"/>
      </w:r>
    </w:p>
    <w:p w14:paraId="75CF8C6E">
      <w:pPr>
        <w:spacing w:before="624" w:beforeLines="200" w:line="400" w:lineRule="exact"/>
        <w:jc w:val="center"/>
        <w:rPr>
          <w:b/>
          <w:sz w:val="32"/>
          <w:szCs w:val="32"/>
        </w:rPr>
      </w:pPr>
      <w:commentRangeStart w:id="14"/>
      <w:r>
        <w:rPr>
          <w:rFonts w:hint="eastAsia"/>
          <w:b/>
          <w:sz w:val="32"/>
          <w:szCs w:val="32"/>
        </w:rPr>
        <w:t xml:space="preserve">English </w:t>
      </w:r>
      <w:r>
        <w:rPr>
          <w:b/>
          <w:sz w:val="32"/>
          <w:szCs w:val="32"/>
        </w:rPr>
        <w:t>T</w:t>
      </w:r>
      <w:r>
        <w:rPr>
          <w:rFonts w:hint="eastAsia"/>
          <w:b/>
          <w:sz w:val="32"/>
          <w:szCs w:val="32"/>
        </w:rPr>
        <w:t>itle</w:t>
      </w:r>
      <w:commentRangeEnd w:id="14"/>
      <w:r>
        <w:commentReference w:id="14"/>
      </w:r>
    </w:p>
    <w:p w14:paraId="36AC8DBC">
      <w:pPr>
        <w:spacing w:line="400" w:lineRule="exact"/>
        <w:jc w:val="center"/>
        <w:rPr>
          <w:sz w:val="24"/>
        </w:rPr>
      </w:pPr>
    </w:p>
    <w:p w14:paraId="6B56ED26">
      <w:pPr>
        <w:pStyle w:val="2"/>
        <w:spacing w:before="0" w:after="0" w:line="400" w:lineRule="exact"/>
        <w:jc w:val="center"/>
        <w:rPr>
          <w:rFonts w:eastAsia="黑体"/>
          <w:sz w:val="24"/>
          <w:szCs w:val="24"/>
        </w:rPr>
      </w:pPr>
      <w:commentRangeStart w:id="15"/>
      <w:bookmarkStart w:id="3" w:name="_Toc26055"/>
      <w:r>
        <w:rPr>
          <w:rFonts w:eastAsia="黑体"/>
          <w:sz w:val="24"/>
          <w:szCs w:val="24"/>
        </w:rPr>
        <w:t>ABSTRACT</w:t>
      </w:r>
      <w:commentRangeEnd w:id="15"/>
      <w:r>
        <w:commentReference w:id="15"/>
      </w:r>
      <w:bookmarkEnd w:id="3"/>
    </w:p>
    <w:p w14:paraId="559D7D86">
      <w:pPr>
        <w:spacing w:line="400" w:lineRule="exact"/>
        <w:jc w:val="center"/>
        <w:rPr>
          <w:sz w:val="24"/>
        </w:rPr>
      </w:pPr>
    </w:p>
    <w:p w14:paraId="2EC12EA0">
      <w:pPr>
        <w:widowControl/>
        <w:snapToGrid w:val="0"/>
        <w:spacing w:line="400" w:lineRule="exact"/>
        <w:ind w:firstLine="480" w:firstLineChars="200"/>
        <w:rPr>
          <w:rFonts w:ascii="宋体" w:hAnsi="宋体"/>
          <w:kern w:val="0"/>
          <w:sz w:val="24"/>
        </w:rPr>
      </w:pPr>
      <w:commentRangeStart w:id="16"/>
      <w:r>
        <w:rPr>
          <w:rFonts w:ascii="宋体" w:hAnsi="宋体"/>
          <w:kern w:val="0"/>
          <w:sz w:val="24"/>
        </w:rPr>
        <w:t>（英文摘要内容</w:t>
      </w:r>
      <w:r>
        <w:rPr>
          <w:rFonts w:hint="eastAsia" w:ascii="宋体" w:hAnsi="宋体"/>
          <w:kern w:val="0"/>
          <w:sz w:val="24"/>
        </w:rPr>
        <w:t>应以本设计（论文）的中文摘要准确翻译而成</w:t>
      </w:r>
      <w:r>
        <w:rPr>
          <w:rFonts w:ascii="宋体" w:hAnsi="宋体"/>
          <w:kern w:val="0"/>
          <w:sz w:val="24"/>
        </w:rPr>
        <w:t>，要求用词准确、语法规范、意思完整</w:t>
      </w:r>
      <w:r>
        <w:rPr>
          <w:rFonts w:hint="eastAsia" w:ascii="宋体" w:hAnsi="宋体"/>
          <w:kern w:val="0"/>
          <w:sz w:val="24"/>
        </w:rPr>
        <w:t>。</w:t>
      </w:r>
      <w:r>
        <w:rPr>
          <w:rFonts w:ascii="宋体" w:hAnsi="宋体"/>
          <w:kern w:val="0"/>
          <w:sz w:val="24"/>
        </w:rPr>
        <w:t>英文摘要</w:t>
      </w:r>
      <w:r>
        <w:rPr>
          <w:rFonts w:hint="eastAsia" w:ascii="宋体" w:hAnsi="宋体"/>
          <w:kern w:val="0"/>
          <w:sz w:val="24"/>
        </w:rPr>
        <w:t>一般不宜超过400个实词，如遇特殊需要字数可以略多。</w:t>
      </w:r>
      <w:r>
        <w:rPr>
          <w:rFonts w:ascii="宋体" w:hAnsi="宋体"/>
          <w:kern w:val="0"/>
          <w:sz w:val="24"/>
        </w:rPr>
        <w:t>）</w:t>
      </w:r>
    </w:p>
    <w:p w14:paraId="1B5EA4AD">
      <w:pPr>
        <w:spacing w:line="400" w:lineRule="exact"/>
        <w:ind w:firstLine="480" w:firstLineChars="200"/>
        <w:jc w:val="left"/>
        <w:rPr>
          <w:rFonts w:ascii="宋体" w:hAnsi="宋体"/>
          <w:kern w:val="0"/>
          <w:sz w:val="24"/>
        </w:rPr>
      </w:pPr>
      <w:r>
        <w:rPr>
          <w:rFonts w:hint="eastAsia" w:ascii="宋体" w:hAnsi="宋体"/>
          <w:kern w:val="0"/>
          <w:sz w:val="24"/>
        </w:rPr>
        <w:t>……</w:t>
      </w:r>
    </w:p>
    <w:p w14:paraId="190D65FC">
      <w:pPr>
        <w:spacing w:line="400" w:lineRule="exact"/>
        <w:ind w:firstLine="480" w:firstLineChars="200"/>
        <w:jc w:val="left"/>
        <w:rPr>
          <w:rFonts w:ascii="宋体" w:hAnsi="宋体"/>
          <w:sz w:val="24"/>
        </w:rPr>
      </w:pPr>
      <w:r>
        <w:rPr>
          <w:rFonts w:hint="eastAsia" w:ascii="宋体" w:hAnsi="宋体"/>
          <w:sz w:val="24"/>
        </w:rPr>
        <w:t>……</w:t>
      </w:r>
      <w:commentRangeEnd w:id="16"/>
      <w:r>
        <w:commentReference w:id="16"/>
      </w:r>
    </w:p>
    <w:p w14:paraId="28AA612B">
      <w:pPr>
        <w:spacing w:line="400" w:lineRule="exact"/>
        <w:jc w:val="center"/>
        <w:rPr>
          <w:sz w:val="24"/>
        </w:rPr>
      </w:pPr>
      <w:r>
        <w:rPr>
          <w:rFonts w:hint="eastAsia"/>
          <w:sz w:val="24"/>
        </w:rPr>
        <w:t>（空一行）</w:t>
      </w:r>
    </w:p>
    <w:p w14:paraId="5B0C92B6">
      <w:pPr>
        <w:spacing w:line="400" w:lineRule="exact"/>
        <w:jc w:val="left"/>
        <w:rPr>
          <w:sz w:val="24"/>
        </w:rPr>
      </w:pPr>
      <w:commentRangeStart w:id="17"/>
      <w:r>
        <w:rPr>
          <w:rFonts w:eastAsia="Arial Unicode MS"/>
          <w:b/>
          <w:sz w:val="24"/>
        </w:rPr>
        <w:t>Keywords</w:t>
      </w:r>
      <w:r>
        <w:rPr>
          <w:rFonts w:hint="eastAsia"/>
          <w:sz w:val="24"/>
        </w:rPr>
        <w:t>：</w:t>
      </w:r>
      <w:commentRangeEnd w:id="17"/>
      <w:r>
        <w:commentReference w:id="17"/>
      </w:r>
      <w:commentRangeStart w:id="18"/>
      <w:r>
        <w:rPr>
          <w:sz w:val="24"/>
        </w:rPr>
        <w:t>Keyword；Keyword；Keyword</w:t>
      </w:r>
      <w:commentRangeEnd w:id="18"/>
      <w:r>
        <w:commentReference w:id="18"/>
      </w:r>
    </w:p>
    <w:p w14:paraId="437F3B68">
      <w:pPr>
        <w:spacing w:line="400" w:lineRule="exact"/>
      </w:pPr>
    </w:p>
    <w:p w14:paraId="20B05836">
      <w:pPr>
        <w:spacing w:line="400" w:lineRule="exact"/>
      </w:pPr>
    </w:p>
    <w:p w14:paraId="60E80649">
      <w:pPr>
        <w:spacing w:line="400" w:lineRule="exact"/>
      </w:pPr>
    </w:p>
    <w:p w14:paraId="03994500">
      <w:pPr>
        <w:spacing w:line="400" w:lineRule="exact"/>
        <w:jc w:val="center"/>
        <w:rPr>
          <w:rFonts w:eastAsia="黑体"/>
          <w:bCs/>
          <w:sz w:val="32"/>
          <w:szCs w:val="32"/>
        </w:rPr>
        <w:sectPr>
          <w:pgSz w:w="11906" w:h="16838"/>
          <w:pgMar w:top="1418" w:right="1418" w:bottom="1418" w:left="1418" w:header="851" w:footer="992" w:gutter="0"/>
          <w:pgNumType w:fmt="upperRoman"/>
          <w:cols w:space="720" w:num="1"/>
          <w:docGrid w:type="lines" w:linePitch="312" w:charSpace="0"/>
        </w:sectPr>
      </w:pPr>
    </w:p>
    <w:sdt>
      <w:sdtPr>
        <w:rPr>
          <w:rFonts w:ascii="Times New Roman" w:hAnsi="Times New Roman" w:eastAsia="宋体" w:cs="Times New Roman"/>
          <w:color w:val="auto"/>
          <w:kern w:val="2"/>
          <w:sz w:val="21"/>
          <w:szCs w:val="24"/>
          <w:lang w:val="zh-CN"/>
        </w:rPr>
        <w:id w:val="341742757"/>
        <w:docPartObj>
          <w:docPartGallery w:val="Table of Contents"/>
          <w:docPartUnique/>
        </w:docPartObj>
      </w:sdtPr>
      <w:sdtEndPr>
        <w:rPr>
          <w:rFonts w:ascii="Times New Roman" w:hAnsi="Times New Roman" w:eastAsia="宋体" w:cs="Times New Roman"/>
          <w:b/>
          <w:bCs/>
          <w:color w:val="auto"/>
          <w:kern w:val="2"/>
          <w:sz w:val="24"/>
          <w:szCs w:val="24"/>
          <w:lang w:val="zh-CN"/>
        </w:rPr>
      </w:sdtEndPr>
      <w:sdtContent>
        <w:p w14:paraId="328224C8">
          <w:pPr>
            <w:pStyle w:val="37"/>
            <w:spacing w:before="0" w:line="400" w:lineRule="exact"/>
            <w:jc w:val="center"/>
            <w:rPr>
              <w:rFonts w:ascii="黑体" w:hAnsi="黑体" w:eastAsia="黑体"/>
              <w:color w:val="auto"/>
            </w:rPr>
          </w:pPr>
          <w:commentRangeStart w:id="19"/>
          <w:commentRangeStart w:id="20"/>
          <w:r>
            <w:rPr>
              <w:rFonts w:ascii="黑体" w:hAnsi="黑体" w:eastAsia="黑体"/>
              <w:color w:val="auto"/>
              <w:lang w:val="zh-CN"/>
            </w:rPr>
            <w:t>目录</w:t>
          </w:r>
          <w:commentRangeEnd w:id="19"/>
          <w:r>
            <w:commentReference w:id="19"/>
          </w:r>
          <w:commentRangeEnd w:id="20"/>
          <w:r>
            <w:commentReference w:id="20"/>
          </w:r>
        </w:p>
        <w:p w14:paraId="4AB9A967">
          <w:pPr>
            <w:spacing w:line="400" w:lineRule="exact"/>
            <w:jc w:val="center"/>
            <w:rPr>
              <w:sz w:val="24"/>
            </w:rPr>
          </w:pPr>
        </w:p>
        <w:p w14:paraId="0C94A853">
          <w:pPr>
            <w:pStyle w:val="12"/>
            <w:tabs>
              <w:tab w:val="right" w:leader="dot" w:pos="9070"/>
              <w:tab w:val="clear" w:pos="9060"/>
            </w:tabs>
          </w:pPr>
          <w:r>
            <w:rPr>
              <w:b w:val="0"/>
              <w:sz w:val="24"/>
            </w:rPr>
            <w:fldChar w:fldCharType="begin"/>
          </w:r>
          <w:r>
            <w:rPr>
              <w:b w:val="0"/>
              <w:sz w:val="24"/>
            </w:rPr>
            <w:instrText xml:space="preserve"> TOC \o "1-3" \h \z \u </w:instrText>
          </w:r>
          <w:r>
            <w:rPr>
              <w:b w:val="0"/>
              <w:sz w:val="24"/>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"_Toc14765" </w:instrText>
          </w:r>
          <w:r>
            <w:rPr>
              <w:rFonts w:hint="eastAsia" w:ascii="宋体" w:hAnsi="宋体" w:eastAsia="宋体" w:cs="宋体"/>
            </w:rPr>
            <w:fldChar w:fldCharType="separate"/>
          </w:r>
          <w:r>
            <w:rPr>
              <w:rFonts w:hint="eastAsia" w:ascii="宋体" w:hAnsi="宋体" w:eastAsia="宋体" w:cs="宋体"/>
              <w:szCs w:val="32"/>
            </w:rPr>
            <w:t>摘要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_Toc14765 \h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r>
            <w:rPr>
              <w:rFonts w:hint="eastAsia" w:ascii="宋体" w:hAnsi="宋体" w:eastAsia="宋体" w:cs="宋体"/>
            </w:rPr>
            <w:fldChar w:fldCharType="end"/>
          </w:r>
        </w:p>
        <w:p w14:paraId="70C3657F">
          <w:pPr>
            <w:pStyle w:val="12"/>
            <w:tabs>
              <w:tab w:val="right" w:leader="dot" w:pos="9070"/>
              <w:tab w:val="clear" w:pos="9060"/>
            </w:tabs>
          </w:pPr>
          <w:r>
            <w:fldChar w:fldCharType="begin"/>
          </w:r>
          <w:r>
            <w:instrText xml:space="preserve"> HYPERLINK \l "_Toc26055" </w:instrText>
          </w:r>
          <w:r>
            <w:fldChar w:fldCharType="separate"/>
          </w:r>
          <w:r>
            <w:rPr>
              <w:rFonts w:eastAsia="黑体"/>
            </w:rPr>
            <w:t>ABSTRACT</w:t>
          </w:r>
          <w:r>
            <w:tab/>
          </w:r>
          <w:r>
            <w:fldChar w:fldCharType="begin"/>
          </w:r>
          <w:r>
            <w:instrText xml:space="preserve"> PAGEREF _Toc26055 \h </w:instrText>
          </w:r>
          <w:r>
            <w:fldChar w:fldCharType="separate"/>
          </w:r>
          <w:r>
            <w:t>II</w:t>
          </w:r>
          <w:r>
            <w:fldChar w:fldCharType="end"/>
          </w:r>
          <w:r>
            <w:fldChar w:fldCharType="end"/>
          </w:r>
        </w:p>
        <w:p w14:paraId="0BE0144E">
          <w:pPr>
            <w:pStyle w:val="12"/>
            <w:tabs>
              <w:tab w:val="right" w:leader="dot" w:pos="9070"/>
              <w:tab w:val="clear" w:pos="9060"/>
            </w:tabs>
          </w:pPr>
          <w:r>
            <w:fldChar w:fldCharType="begin"/>
          </w:r>
          <w:r>
            <w:instrText xml:space="preserve"> HYPERLINK \l "_Toc456" </w:instrText>
          </w:r>
          <w:r>
            <w:fldChar w:fldCharType="separate"/>
          </w:r>
          <w:r>
            <w:t>前言（或取名引言、序等）</w:t>
          </w:r>
          <w:r>
            <w:tab/>
          </w:r>
          <w:r>
            <w:fldChar w:fldCharType="begin"/>
          </w:r>
          <w:r>
            <w:instrText xml:space="preserve"> PAGEREF _Toc456 \h </w:instrText>
          </w:r>
          <w:r>
            <w:fldChar w:fldCharType="separate"/>
          </w:r>
          <w:r>
            <w:t>1</w:t>
          </w:r>
          <w:r>
            <w:fldChar w:fldCharType="end"/>
          </w:r>
          <w:r>
            <w:fldChar w:fldCharType="end"/>
          </w:r>
        </w:p>
        <w:p w14:paraId="510CD842">
          <w:pPr>
            <w:pStyle w:val="12"/>
            <w:tabs>
              <w:tab w:val="right" w:leader="dot" w:pos="9070"/>
              <w:tab w:val="clear" w:pos="9060"/>
            </w:tabs>
          </w:pPr>
          <w:r>
            <w:fldChar w:fldCharType="begin"/>
          </w:r>
          <w:r>
            <w:instrText xml:space="preserve"> HYPERLINK \l "_Toc1284" </w:instrText>
          </w:r>
          <w:r>
            <w:fldChar w:fldCharType="separate"/>
          </w:r>
          <w:r>
            <w:rPr>
              <w:rFonts w:hint="eastAsia"/>
            </w:rPr>
            <w:t>一、 章的标题</w:t>
          </w:r>
          <w:r>
            <w:tab/>
          </w:r>
          <w:r>
            <w:fldChar w:fldCharType="begin"/>
          </w:r>
          <w:r>
            <w:instrText xml:space="preserve"> PAGEREF _Toc1284 \h </w:instrText>
          </w:r>
          <w:r>
            <w:fldChar w:fldCharType="separate"/>
          </w:r>
          <w:r>
            <w:t>1</w:t>
          </w:r>
          <w:r>
            <w:fldChar w:fldCharType="end"/>
          </w:r>
          <w:r>
            <w:fldChar w:fldCharType="end"/>
          </w:r>
        </w:p>
        <w:p w14:paraId="714C2B01">
          <w:pPr>
            <w:pStyle w:val="14"/>
            <w:tabs>
              <w:tab w:val="right" w:leader="dot" w:pos="9070"/>
            </w:tabs>
          </w:pPr>
          <w:r>
            <w:fldChar w:fldCharType="begin"/>
          </w:r>
          <w:r>
            <w:instrText xml:space="preserve"> HYPERLINK \l "_Toc3332" </w:instrText>
          </w:r>
          <w:r>
            <w:fldChar w:fldCharType="separate"/>
          </w:r>
          <w:r>
            <w:rPr>
              <w:rFonts w:hint="eastAsia" w:ascii="宋体" w:hAnsi="宋体"/>
              <w:kern w:val="0"/>
            </w:rPr>
            <w:t>（一）</w:t>
          </w:r>
          <w:r>
            <w:rPr>
              <w:rFonts w:hint="eastAsia" w:ascii="宋体" w:hAnsi="宋体"/>
            </w:rPr>
            <w:t>节的标题</w:t>
          </w:r>
          <w:r>
            <w:tab/>
          </w:r>
          <w:r>
            <w:fldChar w:fldCharType="begin"/>
          </w:r>
          <w:r>
            <w:instrText xml:space="preserve"> PAGEREF _Toc3332 \h </w:instrText>
          </w:r>
          <w:r>
            <w:fldChar w:fldCharType="separate"/>
          </w:r>
          <w:r>
            <w:t>1</w:t>
          </w:r>
          <w:r>
            <w:fldChar w:fldCharType="end"/>
          </w:r>
          <w:r>
            <w:fldChar w:fldCharType="end"/>
          </w:r>
        </w:p>
        <w:p w14:paraId="5A69E1C6">
          <w:pPr>
            <w:pStyle w:val="7"/>
            <w:tabs>
              <w:tab w:val="right" w:leader="dot" w:pos="9070"/>
            </w:tabs>
          </w:pPr>
          <w:r>
            <w:fldChar w:fldCharType="begin"/>
          </w:r>
          <w:r>
            <w:instrText xml:space="preserve"> HYPERLINK \l "_Toc14748" </w:instrText>
          </w:r>
          <w:r>
            <w:fldChar w:fldCharType="separate"/>
          </w:r>
          <w:r>
            <w:rPr>
              <w:rFonts w:hint="eastAsia" w:ascii="宋体" w:hAnsi="宋体"/>
              <w:kern w:val="0"/>
            </w:rPr>
            <w:t>1</w:t>
          </w:r>
          <w:r>
            <w:rPr>
              <w:rFonts w:ascii="宋体" w:hAnsi="宋体"/>
              <w:kern w:val="0"/>
            </w:rPr>
            <w:t>.</w:t>
          </w:r>
          <w:r>
            <w:rPr>
              <w:rFonts w:hint="eastAsia" w:ascii="宋体" w:hAnsi="宋体"/>
            </w:rPr>
            <w:t>正文格式</w:t>
          </w:r>
          <w:r>
            <w:tab/>
          </w:r>
          <w:r>
            <w:fldChar w:fldCharType="begin"/>
          </w:r>
          <w:r>
            <w:instrText xml:space="preserve"> PAGEREF _Toc14748 \h </w:instrText>
          </w:r>
          <w:r>
            <w:fldChar w:fldCharType="separate"/>
          </w:r>
          <w:r>
            <w:t>1</w:t>
          </w:r>
          <w:r>
            <w:fldChar w:fldCharType="end"/>
          </w:r>
          <w:r>
            <w:fldChar w:fldCharType="end"/>
          </w:r>
        </w:p>
        <w:p w14:paraId="346266FB">
          <w:pPr>
            <w:pStyle w:val="7"/>
            <w:tabs>
              <w:tab w:val="right" w:leader="dot" w:pos="9070"/>
            </w:tabs>
          </w:pPr>
          <w:r>
            <w:fldChar w:fldCharType="begin"/>
          </w:r>
          <w:r>
            <w:instrText xml:space="preserve"> HYPERLINK \l "_Toc14588" </w:instrText>
          </w:r>
          <w:r>
            <w:fldChar w:fldCharType="separate"/>
          </w:r>
          <w:r>
            <w:rPr>
              <w:rFonts w:hint="eastAsia" w:ascii="宋体" w:hAnsi="宋体"/>
              <w:kern w:val="0"/>
            </w:rPr>
            <w:t>2</w:t>
          </w:r>
          <w:r>
            <w:rPr>
              <w:rFonts w:ascii="宋体" w:hAnsi="宋体"/>
              <w:kern w:val="0"/>
            </w:rPr>
            <w:t>.</w:t>
          </w:r>
          <w:r>
            <w:rPr>
              <w:rFonts w:hint="eastAsia" w:ascii="宋体" w:hAnsi="宋体"/>
            </w:rPr>
            <w:t>页眉格式</w:t>
          </w:r>
          <w:r>
            <w:tab/>
          </w:r>
          <w:r>
            <w:fldChar w:fldCharType="begin"/>
          </w:r>
          <w:r>
            <w:instrText xml:space="preserve"> PAGEREF _Toc14588 \h </w:instrText>
          </w:r>
          <w:r>
            <w:fldChar w:fldCharType="separate"/>
          </w:r>
          <w:r>
            <w:t>1</w:t>
          </w:r>
          <w:r>
            <w:fldChar w:fldCharType="end"/>
          </w:r>
          <w:r>
            <w:fldChar w:fldCharType="end"/>
          </w:r>
        </w:p>
        <w:p w14:paraId="4EA1C72E">
          <w:pPr>
            <w:pStyle w:val="14"/>
            <w:tabs>
              <w:tab w:val="right" w:leader="dot" w:pos="9070"/>
            </w:tabs>
          </w:pPr>
          <w:r>
            <w:fldChar w:fldCharType="begin"/>
          </w:r>
          <w:r>
            <w:instrText xml:space="preserve"> HYPERLINK \l "_Toc29333" </w:instrText>
          </w:r>
          <w:r>
            <w:fldChar w:fldCharType="separate"/>
          </w:r>
          <w:r>
            <w:rPr>
              <w:rFonts w:hint="eastAsia" w:ascii="宋体" w:hAnsi="宋体"/>
              <w:kern w:val="0"/>
            </w:rPr>
            <w:t>（二）</w:t>
          </w:r>
          <w:r>
            <w:rPr>
              <w:rFonts w:hint="eastAsia" w:ascii="宋体" w:hAnsi="宋体"/>
            </w:rPr>
            <w:t>节的标题</w:t>
          </w:r>
          <w:r>
            <w:tab/>
          </w:r>
          <w:r>
            <w:fldChar w:fldCharType="begin"/>
          </w:r>
          <w:r>
            <w:instrText xml:space="preserve"> PAGEREF _Toc29333 \h </w:instrText>
          </w:r>
          <w:r>
            <w:fldChar w:fldCharType="separate"/>
          </w:r>
          <w:r>
            <w:t>1</w:t>
          </w:r>
          <w:r>
            <w:fldChar w:fldCharType="end"/>
          </w:r>
          <w:r>
            <w:fldChar w:fldCharType="end"/>
          </w:r>
        </w:p>
        <w:p w14:paraId="3F28CF99">
          <w:pPr>
            <w:pStyle w:val="14"/>
            <w:tabs>
              <w:tab w:val="right" w:leader="dot" w:pos="9070"/>
            </w:tabs>
          </w:pPr>
          <w:r>
            <w:fldChar w:fldCharType="begin"/>
          </w:r>
          <w:r>
            <w:instrText xml:space="preserve"> HYPERLINK \l "_Toc2321" </w:instrText>
          </w:r>
          <w:r>
            <w:fldChar w:fldCharType="separate"/>
          </w:r>
          <w:r>
            <w:rPr>
              <w:rFonts w:hint="eastAsia" w:ascii="宋体" w:hAnsi="宋体"/>
              <w:kern w:val="0"/>
            </w:rPr>
            <w:t>（三）</w:t>
          </w:r>
          <w:r>
            <w:rPr>
              <w:rFonts w:hint="eastAsia" w:ascii="宋体" w:hAnsi="宋体"/>
            </w:rPr>
            <w:t>节的标题</w:t>
          </w:r>
          <w:r>
            <w:tab/>
          </w:r>
          <w:r>
            <w:fldChar w:fldCharType="begin"/>
          </w:r>
          <w:r>
            <w:instrText xml:space="preserve"> PAGEREF _Toc2321 \h </w:instrText>
          </w:r>
          <w:r>
            <w:fldChar w:fldCharType="separate"/>
          </w:r>
          <w:r>
            <w:t>1</w:t>
          </w:r>
          <w:r>
            <w:fldChar w:fldCharType="end"/>
          </w:r>
          <w:r>
            <w:fldChar w:fldCharType="end"/>
          </w:r>
        </w:p>
        <w:p w14:paraId="26BCFB4E">
          <w:pPr>
            <w:pStyle w:val="12"/>
            <w:tabs>
              <w:tab w:val="right" w:leader="dot" w:pos="9070"/>
              <w:tab w:val="clear" w:pos="9060"/>
            </w:tabs>
          </w:pPr>
          <w:r>
            <w:fldChar w:fldCharType="begin"/>
          </w:r>
          <w:r>
            <w:instrText xml:space="preserve"> HYPERLINK \l "_Toc31860" </w:instrText>
          </w:r>
          <w:r>
            <w:fldChar w:fldCharType="separate"/>
          </w:r>
          <w:r>
            <w:rPr>
              <w:rFonts w:hint="eastAsia"/>
              <w:kern w:val="0"/>
            </w:rPr>
            <w:t>二、</w:t>
          </w:r>
          <w:r>
            <w:t xml:space="preserve"> </w:t>
          </w:r>
          <w:r>
            <w:rPr>
              <w:rFonts w:hint="eastAsia"/>
            </w:rPr>
            <w:t>其它规定要求</w:t>
          </w:r>
          <w:r>
            <w:tab/>
          </w:r>
          <w:r>
            <w:fldChar w:fldCharType="begin"/>
          </w:r>
          <w:r>
            <w:instrText xml:space="preserve"> PAGEREF _Toc31860 \h </w:instrText>
          </w:r>
          <w:r>
            <w:fldChar w:fldCharType="separate"/>
          </w:r>
          <w:r>
            <w:t>1</w:t>
          </w:r>
          <w:r>
            <w:fldChar w:fldCharType="end"/>
          </w:r>
          <w:r>
            <w:fldChar w:fldCharType="end"/>
          </w:r>
        </w:p>
        <w:p w14:paraId="3CB65DEE">
          <w:pPr>
            <w:pStyle w:val="14"/>
            <w:tabs>
              <w:tab w:val="right" w:leader="dot" w:pos="9070"/>
            </w:tabs>
          </w:pPr>
          <w:r>
            <w:fldChar w:fldCharType="begin"/>
          </w:r>
          <w:r>
            <w:instrText xml:space="preserve"> HYPERLINK \l "_Toc15287" </w:instrText>
          </w:r>
          <w:r>
            <w:fldChar w:fldCharType="separate"/>
          </w:r>
          <w:r>
            <w:rPr>
              <w:rFonts w:hint="eastAsia" w:ascii="宋体" w:hAnsi="宋体"/>
              <w:kern w:val="0"/>
            </w:rPr>
            <w:t>（一）</w:t>
          </w:r>
          <w:r>
            <w:rPr>
              <w:rFonts w:hint="eastAsia" w:ascii="宋体" w:hAnsi="宋体"/>
            </w:rPr>
            <w:t>图</w:t>
          </w:r>
          <w:r>
            <w:tab/>
          </w:r>
          <w:r>
            <w:fldChar w:fldCharType="begin"/>
          </w:r>
          <w:r>
            <w:instrText xml:space="preserve"> PAGEREF _Toc15287 \h </w:instrText>
          </w:r>
          <w:r>
            <w:fldChar w:fldCharType="separate"/>
          </w:r>
          <w:r>
            <w:t>1</w:t>
          </w:r>
          <w:r>
            <w:fldChar w:fldCharType="end"/>
          </w:r>
          <w:r>
            <w:fldChar w:fldCharType="end"/>
          </w:r>
        </w:p>
        <w:p w14:paraId="084FAC11">
          <w:pPr>
            <w:pStyle w:val="14"/>
            <w:tabs>
              <w:tab w:val="right" w:leader="dot" w:pos="9070"/>
            </w:tabs>
          </w:pPr>
          <w:r>
            <w:fldChar w:fldCharType="begin"/>
          </w:r>
          <w:r>
            <w:instrText xml:space="preserve"> HYPERLINK \l "_Toc14299" </w:instrText>
          </w:r>
          <w:r>
            <w:fldChar w:fldCharType="separate"/>
          </w:r>
          <w:r>
            <w:rPr>
              <w:rFonts w:hint="eastAsia" w:ascii="宋体" w:hAnsi="宋体"/>
              <w:kern w:val="0"/>
            </w:rPr>
            <w:t>（二）</w:t>
          </w:r>
          <w:r>
            <w:rPr>
              <w:rFonts w:hint="eastAsia" w:ascii="宋体" w:hAnsi="宋体"/>
            </w:rPr>
            <w:t>表</w:t>
          </w:r>
          <w:r>
            <w:tab/>
          </w:r>
          <w:r>
            <w:fldChar w:fldCharType="begin"/>
          </w:r>
          <w:r>
            <w:instrText xml:space="preserve"> PAGEREF _Toc14299 \h </w:instrText>
          </w:r>
          <w:r>
            <w:fldChar w:fldCharType="separate"/>
          </w:r>
          <w:r>
            <w:t>2</w:t>
          </w:r>
          <w:r>
            <w:fldChar w:fldCharType="end"/>
          </w:r>
          <w:r>
            <w:fldChar w:fldCharType="end"/>
          </w:r>
        </w:p>
        <w:p w14:paraId="3360A664">
          <w:pPr>
            <w:pStyle w:val="14"/>
            <w:tabs>
              <w:tab w:val="right" w:leader="dot" w:pos="9070"/>
            </w:tabs>
          </w:pPr>
          <w:r>
            <w:fldChar w:fldCharType="begin"/>
          </w:r>
          <w:r>
            <w:instrText xml:space="preserve"> HYPERLINK \l "_Toc17178" </w:instrText>
          </w:r>
          <w:r>
            <w:fldChar w:fldCharType="separate"/>
          </w:r>
          <w:r>
            <w:rPr>
              <w:rFonts w:hint="eastAsia" w:ascii="宋体" w:hAnsi="宋体"/>
              <w:kern w:val="0"/>
            </w:rPr>
            <w:t>（三）</w:t>
          </w:r>
          <w:r>
            <w:rPr>
              <w:rFonts w:hint="eastAsia" w:ascii="宋体" w:hAnsi="宋体"/>
            </w:rPr>
            <w:t>公式</w:t>
          </w:r>
          <w:r>
            <w:tab/>
          </w:r>
          <w:r>
            <w:fldChar w:fldCharType="begin"/>
          </w:r>
          <w:r>
            <w:instrText xml:space="preserve"> PAGEREF _Toc17178 \h </w:instrText>
          </w:r>
          <w:r>
            <w:fldChar w:fldCharType="separate"/>
          </w:r>
          <w:r>
            <w:t>3</w:t>
          </w:r>
          <w:r>
            <w:fldChar w:fldCharType="end"/>
          </w:r>
          <w:r>
            <w:fldChar w:fldCharType="end"/>
          </w:r>
        </w:p>
        <w:p w14:paraId="5876B9EC">
          <w:pPr>
            <w:pStyle w:val="14"/>
            <w:tabs>
              <w:tab w:val="right" w:leader="dot" w:pos="9070"/>
            </w:tabs>
          </w:pPr>
          <w:r>
            <w:fldChar w:fldCharType="begin"/>
          </w:r>
          <w:r>
            <w:instrText xml:space="preserve"> HYPERLINK \l "_Toc23054" </w:instrText>
          </w:r>
          <w:r>
            <w:fldChar w:fldCharType="separate"/>
          </w:r>
          <w:r>
            <w:rPr>
              <w:rFonts w:hint="eastAsia" w:ascii="宋体" w:hAnsi="宋体"/>
              <w:kern w:val="0"/>
            </w:rPr>
            <w:t>（四）</w:t>
          </w:r>
          <w:r>
            <w:rPr>
              <w:rFonts w:hint="eastAsia" w:ascii="宋体" w:hAnsi="宋体"/>
            </w:rPr>
            <w:t>引文标注</w:t>
          </w:r>
          <w:r>
            <w:tab/>
          </w:r>
          <w:r>
            <w:fldChar w:fldCharType="begin"/>
          </w:r>
          <w:r>
            <w:instrText xml:space="preserve"> PAGEREF _Toc23054 \h </w:instrText>
          </w:r>
          <w:r>
            <w:fldChar w:fldCharType="separate"/>
          </w:r>
          <w:r>
            <w:t>4</w:t>
          </w:r>
          <w:r>
            <w:fldChar w:fldCharType="end"/>
          </w:r>
          <w:r>
            <w:fldChar w:fldCharType="end"/>
          </w:r>
        </w:p>
        <w:p w14:paraId="6CB65E4F">
          <w:pPr>
            <w:pStyle w:val="14"/>
            <w:tabs>
              <w:tab w:val="right" w:leader="dot" w:pos="9070"/>
            </w:tabs>
          </w:pPr>
          <w:r>
            <w:fldChar w:fldCharType="begin"/>
          </w:r>
          <w:r>
            <w:instrText xml:space="preserve"> HYPERLINK \l "_Toc1037" </w:instrText>
          </w:r>
          <w:r>
            <w:fldChar w:fldCharType="separate"/>
          </w:r>
          <w:r>
            <w:rPr>
              <w:rFonts w:hint="eastAsia" w:ascii="宋体" w:hAnsi="宋体"/>
              <w:kern w:val="0"/>
            </w:rPr>
            <w:t>（五）</w:t>
          </w:r>
          <w:r>
            <w:rPr>
              <w:rFonts w:hint="eastAsia" w:ascii="宋体" w:hAnsi="宋体"/>
            </w:rPr>
            <w:t>注释</w:t>
          </w:r>
          <w:r>
            <w:tab/>
          </w:r>
          <w:r>
            <w:fldChar w:fldCharType="begin"/>
          </w:r>
          <w:r>
            <w:instrText xml:space="preserve"> PAGEREF _Toc1037 \h </w:instrText>
          </w:r>
          <w:r>
            <w:fldChar w:fldCharType="separate"/>
          </w:r>
          <w:r>
            <w:t>4</w:t>
          </w:r>
          <w:r>
            <w:fldChar w:fldCharType="end"/>
          </w:r>
          <w:r>
            <w:fldChar w:fldCharType="end"/>
          </w:r>
        </w:p>
        <w:p w14:paraId="1909A948">
          <w:pPr>
            <w:pStyle w:val="12"/>
            <w:tabs>
              <w:tab w:val="right" w:leader="dot" w:pos="9070"/>
              <w:tab w:val="clear" w:pos="9060"/>
            </w:tabs>
          </w:pPr>
          <w:r>
            <w:fldChar w:fldCharType="begin"/>
          </w:r>
          <w:r>
            <w:instrText xml:space="preserve"> HYPERLINK \l "_Toc11948" </w:instrText>
          </w:r>
          <w:r>
            <w:fldChar w:fldCharType="separate"/>
          </w:r>
          <w:r>
            <w:rPr>
              <w:rFonts w:hint="eastAsia"/>
            </w:rPr>
            <w:t>……</w:t>
          </w:r>
          <w:r>
            <w:tab/>
          </w:r>
          <w:r>
            <w:fldChar w:fldCharType="begin"/>
          </w:r>
          <w:r>
            <w:instrText xml:space="preserve"> PAGEREF _Toc11948 \h </w:instrText>
          </w:r>
          <w:r>
            <w:fldChar w:fldCharType="separate"/>
          </w:r>
          <w:r>
            <w:t>5</w:t>
          </w:r>
          <w:r>
            <w:fldChar w:fldCharType="end"/>
          </w:r>
          <w:r>
            <w:fldChar w:fldCharType="end"/>
          </w:r>
        </w:p>
        <w:p w14:paraId="0FD4687C">
          <w:pPr>
            <w:pStyle w:val="12"/>
            <w:tabs>
              <w:tab w:val="right" w:leader="dot" w:pos="9070"/>
              <w:tab w:val="clear" w:pos="9060"/>
            </w:tabs>
          </w:pPr>
          <w:r>
            <w:fldChar w:fldCharType="begin"/>
          </w:r>
          <w:r>
            <w:instrText xml:space="preserve"> HYPERLINK \l "_Toc5479" </w:instrText>
          </w:r>
          <w:r>
            <w:fldChar w:fldCharType="separate"/>
          </w:r>
          <w:r>
            <w:rPr>
              <w:rFonts w:hint="eastAsia"/>
            </w:rPr>
            <w:t>结论</w:t>
          </w:r>
          <w:r>
            <w:tab/>
          </w:r>
          <w:r>
            <w:fldChar w:fldCharType="begin"/>
          </w:r>
          <w:r>
            <w:instrText xml:space="preserve"> PAGEREF _Toc5479 \h </w:instrText>
          </w:r>
          <w:r>
            <w:fldChar w:fldCharType="separate"/>
          </w:r>
          <w:r>
            <w:t>5</w:t>
          </w:r>
          <w:r>
            <w:fldChar w:fldCharType="end"/>
          </w:r>
          <w:r>
            <w:fldChar w:fldCharType="end"/>
          </w:r>
        </w:p>
        <w:p w14:paraId="4C0A7749">
          <w:pPr>
            <w:pStyle w:val="12"/>
            <w:tabs>
              <w:tab w:val="right" w:leader="dot" w:pos="9070"/>
              <w:tab w:val="clear" w:pos="9060"/>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"_Toc19487" </w:instrText>
          </w:r>
          <w:r>
            <w:rPr>
              <w:rFonts w:hint="eastAsia" w:ascii="宋体" w:hAnsi="宋体" w:eastAsia="宋体" w:cs="宋体"/>
            </w:rPr>
            <w:fldChar w:fldCharType="separate"/>
          </w:r>
          <w:r>
            <w:rPr>
              <w:rFonts w:hint="eastAsia" w:ascii="宋体" w:hAnsi="宋体" w:eastAsia="宋体" w:cs="宋体"/>
              <w:szCs w:val="32"/>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_Toc19487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5D5E8DAB">
          <w:pPr>
            <w:pStyle w:val="12"/>
            <w:tabs>
              <w:tab w:val="right" w:leader="dot" w:pos="9070"/>
              <w:tab w:val="clear" w:pos="9060"/>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"_Toc19246" </w:instrText>
          </w:r>
          <w:r>
            <w:rPr>
              <w:rFonts w:hint="eastAsia" w:ascii="宋体" w:hAnsi="宋体" w:eastAsia="宋体" w:cs="宋体"/>
            </w:rPr>
            <w:fldChar w:fldCharType="separate"/>
          </w:r>
          <w:r>
            <w:rPr>
              <w:rFonts w:hint="eastAsia" w:ascii="宋体" w:hAnsi="宋体" w:eastAsia="宋体" w:cs="宋体"/>
              <w:szCs w:val="32"/>
            </w:rPr>
            <w:t>附录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_Toc19246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24BA7AB4">
          <w:pPr>
            <w:pStyle w:val="12"/>
            <w:tabs>
              <w:tab w:val="right" w:leader="dot" w:pos="9070"/>
              <w:tab w:val="clear" w:pos="9060"/>
            </w:tabs>
          </w:pPr>
          <w:r>
            <w:rPr>
              <w:rFonts w:hint="eastAsia" w:ascii="宋体" w:hAnsi="宋体" w:eastAsia="宋体" w:cs="宋体"/>
            </w:rPr>
            <w:fldChar w:fldCharType="begin"/>
          </w:r>
          <w:r>
            <w:rPr>
              <w:rFonts w:hint="eastAsia" w:ascii="宋体" w:hAnsi="宋体" w:eastAsia="宋体" w:cs="宋体"/>
            </w:rPr>
            <w:instrText xml:space="preserve"> HYPERLINK \l "_Toc30858" </w:instrText>
          </w:r>
          <w:r>
            <w:rPr>
              <w:rFonts w:hint="eastAsia" w:ascii="宋体" w:hAnsi="宋体" w:eastAsia="宋体" w:cs="宋体"/>
            </w:rPr>
            <w:fldChar w:fldCharType="separate"/>
          </w:r>
          <w:r>
            <w:rPr>
              <w:rFonts w:hint="eastAsia" w:ascii="宋体" w:hAnsi="宋体" w:eastAsia="宋体" w:cs="宋体"/>
              <w:szCs w:val="32"/>
            </w:rPr>
            <w:t>致谢</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_Toc30858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0AE4087A">
          <w:pPr>
            <w:spacing w:line="400" w:lineRule="exact"/>
            <w:rPr>
              <w:sz w:val="24"/>
            </w:rPr>
          </w:pPr>
          <w:r>
            <w:rPr>
              <w:rFonts w:ascii="宋体" w:hAnsi="宋体"/>
              <w:bCs/>
              <w:lang w:val="zh-CN"/>
            </w:rPr>
            <w:fldChar w:fldCharType="end"/>
          </w:r>
        </w:p>
      </w:sdtContent>
    </w:sdt>
    <w:p w14:paraId="71770B2C">
      <w:pPr>
        <w:spacing w:line="400" w:lineRule="exact"/>
        <w:rPr>
          <w:sz w:val="28"/>
          <w:szCs w:val="28"/>
        </w:rPr>
      </w:pPr>
    </w:p>
    <w:p w14:paraId="09239232">
      <w:pPr>
        <w:spacing w:line="400" w:lineRule="exact"/>
        <w:ind w:firstLine="480" w:firstLineChars="200"/>
      </w:pPr>
      <w:r>
        <w:rPr>
          <w:kern w:val="0"/>
          <w:sz w:val="24"/>
        </w:rPr>
        <w:t>目录一般列至二级标题，文字表述与正文要一致，并标明页码，目录要包含中英文摘要，</w:t>
      </w:r>
      <w:bookmarkStart w:id="4" w:name="_Hlk515435332"/>
      <w:r>
        <w:rPr>
          <w:kern w:val="0"/>
          <w:sz w:val="24"/>
        </w:rPr>
        <w:t>下一级目录缩进两格</w:t>
      </w:r>
      <w:bookmarkEnd w:id="4"/>
      <w:r>
        <w:rPr>
          <w:rFonts w:hint="eastAsia"/>
          <w:kern w:val="0"/>
          <w:sz w:val="24"/>
        </w:rPr>
        <w:t>，目录的格式为宋体，</w:t>
      </w:r>
      <w:r>
        <w:rPr>
          <w:rFonts w:hint="eastAsia"/>
          <w:kern w:val="0"/>
          <w:sz w:val="24"/>
          <w:lang w:val="en-US" w:eastAsia="zh-CN"/>
        </w:rPr>
        <w:t>五</w:t>
      </w:r>
      <w:r>
        <w:rPr>
          <w:rFonts w:hint="eastAsia"/>
          <w:kern w:val="0"/>
          <w:sz w:val="24"/>
        </w:rPr>
        <w:t>号，</w:t>
      </w:r>
      <w:r>
        <w:rPr>
          <w:rFonts w:ascii="宋体" w:hAnsi="宋体"/>
          <w:kern w:val="0"/>
          <w:sz w:val="24"/>
        </w:rPr>
        <w:t>行距为固定值20磅</w:t>
      </w:r>
      <w:r>
        <w:rPr>
          <w:rFonts w:hint="eastAsia" w:ascii="宋体" w:hAnsi="宋体"/>
          <w:kern w:val="0"/>
          <w:sz w:val="24"/>
        </w:rPr>
        <w:t>，一级标题加粗，目录不能出现设计（论文）题目</w:t>
      </w:r>
      <w:r>
        <w:rPr>
          <w:rFonts w:hint="eastAsia"/>
          <w:sz w:val="24"/>
        </w:rPr>
        <w:t>。</w:t>
      </w:r>
    </w:p>
    <w:p w14:paraId="7165BEB0">
      <w:pPr>
        <w:widowControl/>
        <w:snapToGrid w:val="0"/>
        <w:spacing w:line="400" w:lineRule="exact"/>
        <w:ind w:firstLine="480" w:firstLineChars="200"/>
        <w:jc w:val="left"/>
        <w:rPr>
          <w:rFonts w:ascii="宋体" w:hAnsi="宋体"/>
          <w:kern w:val="0"/>
          <w:sz w:val="24"/>
        </w:rPr>
      </w:pPr>
    </w:p>
    <w:p w14:paraId="6511EF2E">
      <w:pPr>
        <w:spacing w:line="400" w:lineRule="exact"/>
        <w:ind w:firstLine="480" w:firstLineChars="200"/>
        <w:rPr>
          <w:rFonts w:ascii="宋体" w:hAnsi="宋体"/>
          <w:kern w:val="0"/>
          <w:sz w:val="24"/>
        </w:rPr>
      </w:pPr>
      <w:r>
        <w:rPr>
          <w:rFonts w:hint="eastAsia" w:ascii="宋体" w:hAnsi="宋体"/>
          <w:color w:val="FF0000"/>
          <w:kern w:val="0"/>
          <w:sz w:val="24"/>
        </w:rPr>
        <w:t>文科类</w:t>
      </w:r>
      <w:r>
        <w:rPr>
          <w:rFonts w:ascii="宋体" w:hAnsi="宋体"/>
          <w:color w:val="FF0000"/>
          <w:kern w:val="0"/>
          <w:sz w:val="24"/>
        </w:rPr>
        <w:t>：</w:t>
      </w:r>
      <w:r>
        <w:rPr>
          <w:rFonts w:hint="eastAsia" w:ascii="宋体" w:hAnsi="宋体"/>
          <w:kern w:val="0"/>
          <w:sz w:val="24"/>
        </w:rPr>
        <w:t>第一级： “</w:t>
      </w:r>
      <w:r>
        <w:rPr>
          <w:rFonts w:ascii="宋体" w:hAnsi="宋体"/>
          <w:kern w:val="0"/>
          <w:sz w:val="24"/>
        </w:rPr>
        <w:t>一</w:t>
      </w:r>
      <w:r>
        <w:rPr>
          <w:rFonts w:hint="eastAsia" w:ascii="宋体" w:hAnsi="宋体"/>
          <w:kern w:val="0"/>
          <w:sz w:val="24"/>
        </w:rPr>
        <w:t>、”</w:t>
      </w:r>
      <w:r>
        <w:rPr>
          <w:rFonts w:ascii="宋体" w:hAnsi="宋体"/>
          <w:kern w:val="0"/>
          <w:sz w:val="24"/>
        </w:rPr>
        <w:t>、</w:t>
      </w:r>
      <w:r>
        <w:rPr>
          <w:rFonts w:hint="eastAsia" w:ascii="宋体" w:hAnsi="宋体"/>
          <w:kern w:val="0"/>
          <w:sz w:val="24"/>
        </w:rPr>
        <w:t>“二、”</w:t>
      </w:r>
      <w:r>
        <w:rPr>
          <w:rFonts w:ascii="宋体" w:hAnsi="宋体"/>
          <w:kern w:val="0"/>
          <w:sz w:val="24"/>
        </w:rPr>
        <w:t>、</w:t>
      </w:r>
      <w:r>
        <w:rPr>
          <w:rFonts w:hint="eastAsia" w:ascii="宋体" w:hAnsi="宋体"/>
          <w:kern w:val="0"/>
          <w:sz w:val="24"/>
        </w:rPr>
        <w:t>“三、”</w:t>
      </w:r>
      <w:r>
        <w:rPr>
          <w:rFonts w:ascii="宋体" w:hAnsi="宋体"/>
          <w:kern w:val="0"/>
          <w:sz w:val="24"/>
        </w:rPr>
        <w:t>、……；</w:t>
      </w:r>
      <w:r>
        <w:rPr>
          <w:rFonts w:hint="eastAsia" w:ascii="宋体" w:hAnsi="宋体"/>
          <w:kern w:val="0"/>
          <w:sz w:val="24"/>
        </w:rPr>
        <w:t>第二级：“（一）”</w:t>
      </w:r>
      <w:r>
        <w:rPr>
          <w:rFonts w:ascii="宋体" w:hAnsi="宋体"/>
          <w:kern w:val="0"/>
          <w:sz w:val="24"/>
        </w:rPr>
        <w:t>、</w:t>
      </w:r>
      <w:r>
        <w:rPr>
          <w:rFonts w:hint="eastAsia" w:ascii="宋体" w:hAnsi="宋体"/>
          <w:kern w:val="0"/>
          <w:sz w:val="24"/>
        </w:rPr>
        <w:t>“（二）”</w:t>
      </w:r>
      <w:r>
        <w:rPr>
          <w:rFonts w:ascii="宋体" w:hAnsi="宋体"/>
          <w:kern w:val="0"/>
          <w:sz w:val="24"/>
        </w:rPr>
        <w:t>、</w:t>
      </w:r>
      <w:r>
        <w:rPr>
          <w:rFonts w:hint="eastAsia" w:ascii="宋体" w:hAnsi="宋体"/>
          <w:kern w:val="0"/>
          <w:sz w:val="24"/>
        </w:rPr>
        <w:t>“（三）”</w:t>
      </w:r>
      <w:r>
        <w:rPr>
          <w:rFonts w:ascii="宋体" w:hAnsi="宋体"/>
          <w:kern w:val="0"/>
          <w:sz w:val="24"/>
        </w:rPr>
        <w:t>、……</w:t>
      </w:r>
      <w:r>
        <w:rPr>
          <w:rFonts w:hint="eastAsia" w:ascii="宋体" w:hAnsi="宋体"/>
          <w:kern w:val="0"/>
          <w:sz w:val="24"/>
        </w:rPr>
        <w:t>；第三级：“1</w:t>
      </w:r>
      <w:r>
        <w:rPr>
          <w:rFonts w:ascii="宋体" w:hAnsi="宋体"/>
          <w:kern w:val="0"/>
          <w:sz w:val="24"/>
        </w:rPr>
        <w:t>.</w:t>
      </w:r>
      <w:r>
        <w:rPr>
          <w:rFonts w:hint="eastAsia" w:ascii="宋体" w:hAnsi="宋体"/>
          <w:kern w:val="0"/>
          <w:sz w:val="24"/>
        </w:rPr>
        <w:t>”</w:t>
      </w:r>
      <w:r>
        <w:rPr>
          <w:rFonts w:ascii="宋体" w:hAnsi="宋体"/>
          <w:kern w:val="0"/>
          <w:sz w:val="24"/>
        </w:rPr>
        <w:t>、</w:t>
      </w:r>
      <w:r>
        <w:rPr>
          <w:rFonts w:hint="eastAsia" w:ascii="宋体" w:hAnsi="宋体"/>
          <w:kern w:val="0"/>
          <w:sz w:val="24"/>
        </w:rPr>
        <w:t>“2</w:t>
      </w:r>
      <w:r>
        <w:rPr>
          <w:rFonts w:ascii="宋体" w:hAnsi="宋体"/>
          <w:kern w:val="0"/>
          <w:sz w:val="24"/>
        </w:rPr>
        <w:t>.</w:t>
      </w:r>
      <w:r>
        <w:rPr>
          <w:rFonts w:hint="eastAsia" w:ascii="宋体" w:hAnsi="宋体"/>
          <w:kern w:val="0"/>
          <w:sz w:val="24"/>
        </w:rPr>
        <w:t>”</w:t>
      </w:r>
      <w:r>
        <w:rPr>
          <w:rFonts w:ascii="宋体" w:hAnsi="宋体"/>
          <w:kern w:val="0"/>
          <w:sz w:val="24"/>
        </w:rPr>
        <w:t>、</w:t>
      </w:r>
      <w:r>
        <w:rPr>
          <w:rFonts w:hint="eastAsia" w:ascii="宋体" w:hAnsi="宋体"/>
          <w:kern w:val="0"/>
          <w:sz w:val="24"/>
        </w:rPr>
        <w:t>“3.”</w:t>
      </w:r>
      <w:r>
        <w:rPr>
          <w:rFonts w:ascii="宋体" w:hAnsi="宋体"/>
          <w:kern w:val="0"/>
          <w:sz w:val="24"/>
        </w:rPr>
        <w:t>、……</w:t>
      </w:r>
    </w:p>
    <w:p w14:paraId="2B389635">
      <w:pPr>
        <w:spacing w:line="400" w:lineRule="exact"/>
        <w:ind w:firstLine="480" w:firstLineChars="200"/>
        <w:rPr>
          <w:rFonts w:ascii="宋体" w:hAnsi="宋体"/>
          <w:sz w:val="24"/>
        </w:rPr>
      </w:pPr>
      <w:r>
        <w:rPr>
          <w:rFonts w:ascii="宋体" w:hAnsi="宋体"/>
          <w:sz w:val="24"/>
        </w:rPr>
        <w:t>注意：正文页码使用阿拉伯数字重新编排从“1”</w:t>
      </w:r>
      <w:r>
        <w:rPr>
          <w:rFonts w:hint="eastAsia" w:ascii="宋体" w:hAnsi="宋体"/>
          <w:sz w:val="24"/>
        </w:rPr>
        <w:t>开始，页码格式为</w:t>
      </w:r>
      <w:r>
        <w:rPr>
          <w:rFonts w:ascii="宋体" w:hAnsi="宋体"/>
          <w:sz w:val="24"/>
        </w:rPr>
        <w:t>Times New Roman字体</w:t>
      </w:r>
      <w:r>
        <w:rPr>
          <w:rFonts w:hint="eastAsia" w:ascii="宋体" w:hAnsi="宋体"/>
          <w:sz w:val="24"/>
        </w:rPr>
        <w:t>，小五号。</w:t>
      </w:r>
    </w:p>
    <w:p w14:paraId="4421CE97">
      <w:pPr>
        <w:spacing w:line="400" w:lineRule="exact"/>
        <w:ind w:firstLine="480" w:firstLineChars="200"/>
      </w:pPr>
      <w:r>
        <w:rPr>
          <w:rFonts w:hint="eastAsia" w:ascii="宋体" w:hAnsi="宋体"/>
          <w:sz w:val="24"/>
        </w:rPr>
        <w:t>目录下方不设置页码。</w:t>
      </w:r>
    </w:p>
    <w:p w14:paraId="691FBCFD">
      <w:pPr>
        <w:spacing w:line="400" w:lineRule="exact"/>
        <w:sectPr>
          <w:headerReference r:id="rId11" w:type="default"/>
          <w:footerReference r:id="rId12" w:type="default"/>
          <w:pgSz w:w="11906" w:h="16838"/>
          <w:pgMar w:top="1418" w:right="1418" w:bottom="1418" w:left="1418" w:header="851" w:footer="992" w:gutter="0"/>
          <w:pgNumType w:fmt="upperRoman"/>
          <w:cols w:space="720" w:num="1"/>
          <w:docGrid w:type="lines" w:linePitch="312" w:charSpace="0"/>
        </w:sectPr>
      </w:pPr>
    </w:p>
    <w:p w14:paraId="315E3D63">
      <w:pPr>
        <w:pStyle w:val="2"/>
        <w:spacing w:before="936" w:beforeLines="300" w:after="156" w:afterLines="50" w:line="400" w:lineRule="exact"/>
        <w:ind w:firstLine="482" w:firstLineChars="200"/>
        <w:jc w:val="center"/>
        <w:rPr>
          <w:rFonts w:ascii="宋体" w:hAnsi="宋体"/>
          <w:sz w:val="24"/>
          <w:szCs w:val="24"/>
        </w:rPr>
      </w:pPr>
      <w:bookmarkStart w:id="5" w:name="_Toc456"/>
      <w:bookmarkStart w:id="6" w:name="_Toc515434702"/>
      <w:commentRangeStart w:id="21"/>
      <w:r>
        <w:rPr>
          <w:rFonts w:ascii="宋体" w:hAnsi="宋体"/>
          <w:sz w:val="24"/>
          <w:szCs w:val="24"/>
        </w:rPr>
        <w:t>前言（或取名引言、序等）</w:t>
      </w:r>
      <w:commentRangeEnd w:id="21"/>
      <w:r>
        <w:commentReference w:id="21"/>
      </w:r>
      <w:bookmarkEnd w:id="5"/>
    </w:p>
    <w:p w14:paraId="4437572F">
      <w:pPr>
        <w:spacing w:line="400" w:lineRule="exact"/>
        <w:ind w:firstLine="480" w:firstLineChars="200"/>
        <w:rPr>
          <w:rFonts w:ascii="宋体" w:hAnsi="宋体"/>
          <w:kern w:val="0"/>
          <w:sz w:val="24"/>
        </w:rPr>
      </w:pPr>
      <w:r>
        <w:rPr>
          <w:rFonts w:hint="eastAsia" w:ascii="宋体" w:hAnsi="宋体"/>
          <w:kern w:val="0"/>
          <w:sz w:val="24"/>
        </w:rPr>
        <w:t>前言写作的注意事项：前言（也称引言、序等）不宜超过1000字；超出这个幅度，设计</w:t>
      </w:r>
      <w:r>
        <w:rPr>
          <w:rFonts w:ascii="宋体" w:hAnsi="宋体"/>
          <w:kern w:val="0"/>
          <w:sz w:val="24"/>
        </w:rPr>
        <w:t>(</w:t>
      </w:r>
      <w:r>
        <w:rPr>
          <w:rFonts w:hint="eastAsia" w:ascii="宋体" w:hAnsi="宋体"/>
          <w:kern w:val="0"/>
          <w:sz w:val="24"/>
        </w:rPr>
        <w:t>论文)就头重脚轻。前言写作的逻辑顺序是：1.研究的背景（面临的形势）；2.本研究的意义；3.国内外对某个特定问题的研究状况；4.上述研究还存在哪些不足（空档）；5.本研究正是从这些尚存在问题着手研究的。</w:t>
      </w:r>
    </w:p>
    <w:p w14:paraId="1BE5F583">
      <w:pPr>
        <w:pStyle w:val="2"/>
        <w:numPr>
          <w:ilvl w:val="0"/>
          <w:numId w:val="1"/>
        </w:numPr>
        <w:spacing w:before="156" w:beforeLines="50" w:after="156" w:afterLines="50" w:line="400" w:lineRule="exact"/>
        <w:ind w:firstLine="482" w:firstLineChars="200"/>
        <w:rPr>
          <w:rFonts w:ascii="宋体" w:hAnsi="宋体"/>
          <w:sz w:val="24"/>
          <w:szCs w:val="24"/>
        </w:rPr>
      </w:pPr>
      <w:bookmarkStart w:id="7" w:name="_Toc1284"/>
      <w:commentRangeStart w:id="22"/>
      <w:r>
        <w:rPr>
          <w:rFonts w:hint="eastAsia" w:ascii="宋体" w:hAnsi="宋体"/>
          <w:sz w:val="24"/>
          <w:szCs w:val="24"/>
        </w:rPr>
        <w:t>章的标题</w:t>
      </w:r>
      <w:commentRangeEnd w:id="22"/>
      <w:r>
        <w:commentReference w:id="22"/>
      </w:r>
      <w:bookmarkEnd w:id="6"/>
      <w:bookmarkEnd w:id="7"/>
    </w:p>
    <w:p w14:paraId="62497C48">
      <w:pPr>
        <w:pStyle w:val="3"/>
        <w:spacing w:before="156" w:beforeLines="50" w:after="156" w:afterLines="50" w:line="400" w:lineRule="exact"/>
        <w:ind w:firstLine="480" w:firstLineChars="200"/>
        <w:rPr>
          <w:rFonts w:ascii="宋体" w:hAnsi="宋体" w:eastAsia="宋体"/>
          <w:sz w:val="24"/>
          <w:szCs w:val="24"/>
        </w:rPr>
      </w:pPr>
      <w:bookmarkStart w:id="8" w:name="_Toc3332"/>
      <w:r>
        <w:rPr>
          <w:rFonts w:hint="eastAsia" w:ascii="宋体" w:hAnsi="宋体"/>
          <w:kern w:val="0"/>
          <w:sz w:val="24"/>
        </w:rPr>
        <w:t>（一）</w:t>
      </w:r>
      <w:commentRangeStart w:id="23"/>
      <w:r>
        <w:rPr>
          <w:rFonts w:hint="eastAsia" w:ascii="宋体" w:hAnsi="宋体" w:eastAsia="宋体"/>
          <w:sz w:val="24"/>
          <w:szCs w:val="24"/>
        </w:rPr>
        <w:t>节的标题</w:t>
      </w:r>
      <w:commentRangeEnd w:id="23"/>
      <w:r>
        <w:commentReference w:id="23"/>
      </w:r>
      <w:bookmarkEnd w:id="8"/>
    </w:p>
    <w:p w14:paraId="3A8B47F8">
      <w:pPr>
        <w:pStyle w:val="4"/>
        <w:spacing w:before="156" w:beforeLines="50" w:after="156" w:afterLines="50" w:line="400" w:lineRule="exact"/>
        <w:ind w:firstLine="482" w:firstLineChars="200"/>
        <w:rPr>
          <w:rFonts w:ascii="宋体" w:hAnsi="宋体"/>
          <w:b w:val="0"/>
          <w:sz w:val="24"/>
          <w:szCs w:val="24"/>
        </w:rPr>
      </w:pPr>
      <w:bookmarkStart w:id="9" w:name="_Toc14748"/>
      <w:bookmarkStart w:id="10" w:name="_Toc518379037"/>
      <w:bookmarkStart w:id="11" w:name="_Toc515434704"/>
      <w:bookmarkStart w:id="12" w:name="_Toc518375960"/>
      <w:bookmarkStart w:id="13" w:name="_Toc518377357"/>
      <w:bookmarkStart w:id="14" w:name="_Toc515434881"/>
      <w:r>
        <w:rPr>
          <w:rFonts w:hint="eastAsia" w:ascii="宋体" w:hAnsi="宋体"/>
          <w:kern w:val="0"/>
          <w:sz w:val="24"/>
        </w:rPr>
        <w:t>1</w:t>
      </w:r>
      <w:r>
        <w:rPr>
          <w:rFonts w:ascii="宋体" w:hAnsi="宋体"/>
          <w:kern w:val="0"/>
          <w:sz w:val="24"/>
        </w:rPr>
        <w:t>.</w:t>
      </w:r>
      <w:commentRangeStart w:id="24"/>
      <w:commentRangeStart w:id="25"/>
      <w:r>
        <w:rPr>
          <w:rFonts w:hint="eastAsia" w:ascii="宋体" w:hAnsi="宋体"/>
          <w:b w:val="0"/>
          <w:sz w:val="24"/>
          <w:szCs w:val="24"/>
        </w:rPr>
        <w:t>正文格式</w:t>
      </w:r>
      <w:commentRangeEnd w:id="24"/>
      <w:r>
        <w:commentReference w:id="24"/>
      </w:r>
      <w:commentRangeEnd w:id="25"/>
      <w:r>
        <w:commentReference w:id="25"/>
      </w:r>
      <w:bookmarkEnd w:id="9"/>
      <w:bookmarkEnd w:id="10"/>
      <w:bookmarkEnd w:id="11"/>
      <w:bookmarkEnd w:id="12"/>
      <w:bookmarkEnd w:id="13"/>
      <w:bookmarkEnd w:id="14"/>
    </w:p>
    <w:p w14:paraId="4384D18E">
      <w:pPr>
        <w:spacing w:line="400" w:lineRule="exact"/>
        <w:ind w:firstLine="480" w:firstLineChars="200"/>
        <w:rPr>
          <w:rFonts w:ascii="宋体" w:hAnsi="宋体"/>
          <w:kern w:val="0"/>
          <w:sz w:val="24"/>
        </w:rPr>
      </w:pPr>
      <w:r>
        <w:rPr>
          <w:rFonts w:ascii="宋体" w:hAnsi="宋体"/>
          <w:kern w:val="0"/>
          <w:sz w:val="24"/>
        </w:rPr>
        <w:t>正文用宋体小四号（英文用</w:t>
      </w:r>
      <w:r>
        <w:rPr>
          <w:kern w:val="0"/>
          <w:sz w:val="24"/>
        </w:rPr>
        <w:t>Times New Roman</w:t>
      </w:r>
      <w:r>
        <w:rPr>
          <w:rFonts w:ascii="宋体" w:hAnsi="宋体"/>
          <w:kern w:val="0"/>
          <w:sz w:val="24"/>
        </w:rPr>
        <w:t>字体12号），</w:t>
      </w:r>
      <w:bookmarkStart w:id="15" w:name="_Hlk515435317"/>
      <w:r>
        <w:rPr>
          <w:rFonts w:ascii="宋体" w:hAnsi="宋体"/>
          <w:kern w:val="0"/>
          <w:sz w:val="24"/>
        </w:rPr>
        <w:t>行距为固定值20磅</w:t>
      </w:r>
      <w:bookmarkEnd w:id="15"/>
      <w:r>
        <w:rPr>
          <w:rFonts w:ascii="宋体" w:hAnsi="宋体"/>
          <w:kern w:val="0"/>
          <w:sz w:val="24"/>
        </w:rPr>
        <w:t>，首行缩进2个</w:t>
      </w:r>
      <w:r>
        <w:rPr>
          <w:rFonts w:hint="eastAsia" w:ascii="宋体" w:hAnsi="宋体"/>
          <w:kern w:val="0"/>
          <w:sz w:val="24"/>
        </w:rPr>
        <w:t>字符</w:t>
      </w:r>
      <w:r>
        <w:rPr>
          <w:rFonts w:ascii="宋体" w:hAnsi="宋体"/>
          <w:kern w:val="0"/>
          <w:sz w:val="24"/>
        </w:rPr>
        <w:t>。</w:t>
      </w:r>
    </w:p>
    <w:p w14:paraId="3CEB1CEC">
      <w:pPr>
        <w:pStyle w:val="4"/>
        <w:spacing w:before="156" w:beforeLines="50" w:after="156" w:afterLines="50" w:line="400" w:lineRule="exact"/>
        <w:ind w:firstLine="482" w:firstLineChars="200"/>
        <w:rPr>
          <w:rFonts w:ascii="宋体" w:hAnsi="宋体"/>
          <w:b w:val="0"/>
          <w:sz w:val="24"/>
          <w:szCs w:val="24"/>
        </w:rPr>
      </w:pPr>
      <w:bookmarkStart w:id="16" w:name="_Toc518379038"/>
      <w:bookmarkStart w:id="17" w:name="_Toc518377358"/>
      <w:bookmarkStart w:id="18" w:name="_Toc14588"/>
      <w:bookmarkStart w:id="19" w:name="_Toc518375961"/>
      <w:r>
        <w:rPr>
          <w:rFonts w:hint="eastAsia" w:ascii="宋体" w:hAnsi="宋体"/>
          <w:kern w:val="0"/>
          <w:sz w:val="24"/>
        </w:rPr>
        <w:t>2</w:t>
      </w:r>
      <w:r>
        <w:rPr>
          <w:rFonts w:ascii="宋体" w:hAnsi="宋体"/>
          <w:kern w:val="0"/>
          <w:sz w:val="24"/>
        </w:rPr>
        <w:t>.</w:t>
      </w:r>
      <w:r>
        <w:rPr>
          <w:rFonts w:hint="eastAsia" w:ascii="宋体" w:hAnsi="宋体"/>
          <w:b w:val="0"/>
          <w:sz w:val="24"/>
          <w:szCs w:val="24"/>
        </w:rPr>
        <w:t>页眉格式</w:t>
      </w:r>
      <w:bookmarkEnd w:id="16"/>
      <w:bookmarkEnd w:id="17"/>
      <w:bookmarkEnd w:id="18"/>
      <w:bookmarkEnd w:id="19"/>
    </w:p>
    <w:p w14:paraId="147EB9DA">
      <w:pPr>
        <w:spacing w:line="400" w:lineRule="exact"/>
        <w:ind w:firstLine="480" w:firstLineChars="200"/>
        <w:rPr>
          <w:rFonts w:ascii="宋体" w:hAnsi="宋体"/>
          <w:kern w:val="0"/>
          <w:sz w:val="24"/>
        </w:rPr>
      </w:pPr>
      <w:r>
        <w:rPr>
          <w:rFonts w:hint="eastAsia" w:ascii="宋体" w:hAnsi="宋体"/>
          <w:kern w:val="0"/>
          <w:sz w:val="24"/>
        </w:rPr>
        <w:t>从正文开始设置页眉，页眉内容为：北海艺术设计学院本科毕业设计（论文）。按实际情况使用，格式为宋体，小四，居中</w:t>
      </w:r>
    </w:p>
    <w:p w14:paraId="4A147235">
      <w:pPr>
        <w:pStyle w:val="3"/>
        <w:spacing w:before="156" w:beforeLines="50" w:after="156" w:afterLines="50" w:line="400" w:lineRule="exact"/>
        <w:ind w:firstLine="480" w:firstLineChars="200"/>
        <w:rPr>
          <w:rFonts w:ascii="宋体" w:hAnsi="宋体" w:eastAsia="宋体"/>
          <w:sz w:val="24"/>
          <w:szCs w:val="24"/>
        </w:rPr>
      </w:pPr>
      <w:bookmarkStart w:id="20" w:name="_Toc515434706"/>
      <w:bookmarkStart w:id="21" w:name="_Toc29333"/>
      <w:r>
        <w:rPr>
          <w:rFonts w:hint="eastAsia" w:ascii="宋体" w:hAnsi="宋体"/>
          <w:kern w:val="0"/>
          <w:sz w:val="24"/>
        </w:rPr>
        <w:t>（二）</w:t>
      </w:r>
      <w:r>
        <w:rPr>
          <w:rFonts w:hint="eastAsia" w:ascii="宋体" w:hAnsi="宋体" w:eastAsia="宋体"/>
          <w:sz w:val="24"/>
          <w:szCs w:val="24"/>
        </w:rPr>
        <w:t>节的标题</w:t>
      </w:r>
      <w:bookmarkEnd w:id="20"/>
      <w:bookmarkEnd w:id="21"/>
    </w:p>
    <w:p w14:paraId="4E156E76">
      <w:pPr>
        <w:spacing w:line="400" w:lineRule="exact"/>
        <w:ind w:firstLine="480" w:firstLineChars="200"/>
        <w:rPr>
          <w:rFonts w:ascii="宋体" w:hAnsi="宋体"/>
          <w:kern w:val="0"/>
          <w:sz w:val="24"/>
        </w:rPr>
      </w:pPr>
      <w:r>
        <w:rPr>
          <w:rFonts w:hint="eastAsia" w:ascii="宋体" w:hAnsi="宋体"/>
          <w:kern w:val="0"/>
          <w:sz w:val="24"/>
        </w:rPr>
        <w:t>内容……</w:t>
      </w:r>
    </w:p>
    <w:p w14:paraId="0BB304F9">
      <w:pPr>
        <w:pStyle w:val="3"/>
        <w:spacing w:before="156" w:beforeLines="50" w:after="156" w:afterLines="50" w:line="400" w:lineRule="exact"/>
        <w:ind w:firstLine="480" w:firstLineChars="200"/>
        <w:rPr>
          <w:rFonts w:ascii="宋体" w:hAnsi="宋体" w:eastAsia="宋体"/>
          <w:sz w:val="24"/>
          <w:szCs w:val="24"/>
        </w:rPr>
      </w:pPr>
      <w:bookmarkStart w:id="22" w:name="_Toc2321"/>
      <w:bookmarkStart w:id="23" w:name="_Toc515434707"/>
      <w:r>
        <w:rPr>
          <w:rFonts w:hint="eastAsia" w:ascii="宋体" w:hAnsi="宋体"/>
          <w:kern w:val="0"/>
          <w:sz w:val="24"/>
        </w:rPr>
        <w:t>（三）</w:t>
      </w:r>
      <w:r>
        <w:rPr>
          <w:rFonts w:hint="eastAsia" w:ascii="宋体" w:hAnsi="宋体" w:eastAsia="宋体"/>
          <w:sz w:val="24"/>
          <w:szCs w:val="24"/>
        </w:rPr>
        <w:t>节的标题</w:t>
      </w:r>
      <w:bookmarkEnd w:id="22"/>
      <w:bookmarkEnd w:id="23"/>
    </w:p>
    <w:p w14:paraId="7338C5CA">
      <w:pPr>
        <w:spacing w:line="400" w:lineRule="exact"/>
        <w:ind w:firstLine="480" w:firstLineChars="200"/>
        <w:rPr>
          <w:rFonts w:ascii="宋体" w:hAnsi="宋体"/>
          <w:kern w:val="0"/>
          <w:sz w:val="24"/>
        </w:rPr>
      </w:pPr>
      <w:r>
        <w:rPr>
          <w:rFonts w:hint="eastAsia" w:ascii="宋体" w:hAnsi="宋体"/>
          <w:kern w:val="0"/>
          <w:sz w:val="24"/>
        </w:rPr>
        <w:t>内容……</w:t>
      </w:r>
    </w:p>
    <w:p w14:paraId="1E49D49C">
      <w:pPr>
        <w:pStyle w:val="2"/>
        <w:spacing w:before="156" w:beforeLines="50" w:after="156" w:afterLines="50" w:line="400" w:lineRule="exact"/>
        <w:ind w:firstLine="482" w:firstLineChars="200"/>
        <w:rPr>
          <w:rFonts w:ascii="宋体" w:hAnsi="宋体"/>
          <w:sz w:val="24"/>
          <w:szCs w:val="24"/>
        </w:rPr>
      </w:pPr>
      <w:bookmarkStart w:id="24" w:name="_Toc31860"/>
      <w:bookmarkStart w:id="25" w:name="_Toc515434708"/>
      <w:r>
        <w:rPr>
          <w:rFonts w:hint="eastAsia" w:ascii="宋体" w:hAnsi="宋体"/>
          <w:kern w:val="0"/>
          <w:sz w:val="24"/>
        </w:rPr>
        <w:t>二、</w:t>
      </w:r>
      <w:r>
        <w:rPr>
          <w:rFonts w:ascii="宋体" w:hAnsi="宋体"/>
          <w:sz w:val="24"/>
          <w:szCs w:val="24"/>
        </w:rPr>
        <w:t xml:space="preserve"> </w:t>
      </w:r>
      <w:r>
        <w:rPr>
          <w:rFonts w:hint="eastAsia" w:ascii="宋体" w:hAnsi="宋体"/>
          <w:sz w:val="24"/>
          <w:szCs w:val="24"/>
        </w:rPr>
        <w:t>其它规定要求</w:t>
      </w:r>
      <w:bookmarkEnd w:id="24"/>
      <w:bookmarkEnd w:id="25"/>
    </w:p>
    <w:p w14:paraId="76F550D2">
      <w:pPr>
        <w:pStyle w:val="3"/>
        <w:spacing w:before="156" w:beforeLines="50" w:after="156" w:afterLines="50" w:line="400" w:lineRule="exact"/>
        <w:ind w:firstLine="480" w:firstLineChars="200"/>
        <w:rPr>
          <w:rFonts w:ascii="宋体" w:hAnsi="宋体" w:eastAsia="宋体"/>
          <w:sz w:val="24"/>
          <w:szCs w:val="24"/>
        </w:rPr>
      </w:pPr>
      <w:bookmarkStart w:id="26" w:name="_Toc515434709"/>
      <w:bookmarkStart w:id="27" w:name="_Toc15287"/>
      <w:r>
        <w:rPr>
          <w:rFonts w:hint="eastAsia" w:ascii="宋体" w:hAnsi="宋体"/>
          <w:kern w:val="0"/>
          <w:sz w:val="24"/>
        </w:rPr>
        <w:t>（一）</w:t>
      </w:r>
      <w:r>
        <w:rPr>
          <w:rFonts w:hint="eastAsia" w:ascii="宋体" w:hAnsi="宋体" w:eastAsia="宋体"/>
          <w:sz w:val="24"/>
          <w:szCs w:val="24"/>
        </w:rPr>
        <w:t>图</w:t>
      </w:r>
      <w:bookmarkEnd w:id="26"/>
      <w:bookmarkEnd w:id="27"/>
    </w:p>
    <w:p w14:paraId="53ADBD4F">
      <w:pPr>
        <w:spacing w:line="400" w:lineRule="exact"/>
        <w:ind w:firstLine="480" w:firstLineChars="200"/>
        <w:rPr>
          <w:rFonts w:ascii="宋体" w:hAnsi="宋体"/>
          <w:kern w:val="0"/>
          <w:sz w:val="24"/>
        </w:rPr>
      </w:pPr>
      <w:r>
        <w:rPr>
          <w:rFonts w:ascii="宋体" w:hAnsi="宋体"/>
          <w:kern w:val="0"/>
          <w:sz w:val="24"/>
        </w:rPr>
        <w:t>图号按章序编号，如“</w:t>
      </w:r>
      <w:r>
        <w:rPr>
          <w:rFonts w:ascii="宋体" w:hAnsi="宋体"/>
          <w:color w:val="0000FF"/>
          <w:kern w:val="0"/>
          <w:sz w:val="24"/>
        </w:rPr>
        <w:t>图3-2”为第三章第二图。如果图中含有几个不同部分，应将分图</w:t>
      </w:r>
      <w:bookmarkStart w:id="28" w:name="_Hlk515435862"/>
      <w:r>
        <w:rPr>
          <w:rFonts w:ascii="宋体" w:hAnsi="宋体"/>
          <w:color w:val="0000FF"/>
          <w:kern w:val="0"/>
          <w:sz w:val="24"/>
        </w:rPr>
        <w:t>用a,b,c,……标出</w:t>
      </w:r>
      <w:bookmarkEnd w:id="28"/>
      <w:r>
        <w:rPr>
          <w:rFonts w:ascii="宋体" w:hAnsi="宋体"/>
          <w:kern w:val="0"/>
          <w:sz w:val="24"/>
        </w:rPr>
        <w:t>。图</w:t>
      </w:r>
      <w:r>
        <w:rPr>
          <w:rFonts w:hint="eastAsia" w:ascii="宋体" w:hAnsi="宋体"/>
          <w:kern w:val="0"/>
          <w:sz w:val="24"/>
        </w:rPr>
        <w:t>号</w:t>
      </w:r>
      <w:r>
        <w:rPr>
          <w:rFonts w:ascii="宋体" w:hAnsi="宋体"/>
          <w:kern w:val="0"/>
          <w:sz w:val="24"/>
        </w:rPr>
        <w:t>和图题置于图下方中间位置</w:t>
      </w:r>
      <w:r>
        <w:rPr>
          <w:rFonts w:hint="eastAsia" w:ascii="宋体" w:hAnsi="宋体"/>
          <w:kern w:val="0"/>
          <w:sz w:val="24"/>
        </w:rPr>
        <w:t>，</w:t>
      </w:r>
      <w:r>
        <w:rPr>
          <w:rFonts w:ascii="宋体" w:hAnsi="宋体"/>
          <w:kern w:val="0"/>
          <w:sz w:val="24"/>
        </w:rPr>
        <w:t>插图与图题不得拆开排写于两页</w:t>
      </w:r>
      <w:r>
        <w:rPr>
          <w:rFonts w:hint="eastAsia" w:ascii="宋体" w:hAnsi="宋体"/>
          <w:kern w:val="0"/>
          <w:sz w:val="24"/>
        </w:rPr>
        <w:t>。</w:t>
      </w:r>
      <w:bookmarkStart w:id="29" w:name="_Hlk11047832"/>
      <w:r>
        <w:rPr>
          <w:rFonts w:hint="eastAsia" w:ascii="宋体" w:hAnsi="宋体"/>
          <w:kern w:val="0"/>
          <w:sz w:val="24"/>
        </w:rPr>
        <w:t>图内文字的格式一般为宋体小四，如有需要可自行设置。</w:t>
      </w:r>
      <w:bookmarkEnd w:id="29"/>
    </w:p>
    <w:p w14:paraId="75AB0E63">
      <w:pPr>
        <w:spacing w:line="360" w:lineRule="exact"/>
        <w:ind w:firstLine="564" w:firstLineChars="235"/>
        <w:rPr>
          <w:rFonts w:ascii="宋体" w:hAnsi="宋体"/>
          <w:kern w:val="0"/>
          <w:sz w:val="24"/>
        </w:rPr>
      </w:pPr>
      <w:r>
        <w:rPr>
          <w:rFonts w:hint="eastAsia" w:ascii="宋体" w:hAnsi="宋体"/>
          <w:kern w:val="0"/>
          <w:sz w:val="24"/>
        </w:rPr>
        <w:t>照片图要求主题和主要显示部分的轮廓鲜明，便于制版。如用放大缩小的复制品，必须清晰，反差适中。</w:t>
      </w:r>
    </w:p>
    <w:p w14:paraId="68B4C377">
      <w:pPr>
        <w:spacing w:line="360" w:lineRule="exact"/>
        <w:ind w:firstLine="564" w:firstLineChars="235"/>
        <w:rPr>
          <w:rFonts w:ascii="宋体" w:hAnsi="宋体"/>
          <w:kern w:val="0"/>
          <w:sz w:val="24"/>
        </w:rPr>
      </w:pPr>
      <w:r>
        <w:rPr>
          <w:rFonts w:hint="eastAsia" w:ascii="宋体" w:hAnsi="宋体"/>
          <w:color w:val="0000FF"/>
          <w:kern w:val="0"/>
          <w:sz w:val="24"/>
        </w:rPr>
        <w:t>图上下都要隔一行</w:t>
      </w:r>
      <w:r>
        <w:rPr>
          <w:rFonts w:hint="eastAsia" w:ascii="宋体" w:hAnsi="宋体"/>
          <w:kern w:val="0"/>
          <w:sz w:val="24"/>
        </w:rPr>
        <w:t>，图内的单位要标注清楚，不要出现让产生误解的现象。如果图是引用的，</w:t>
      </w:r>
      <w:r>
        <w:rPr>
          <w:rFonts w:ascii="宋体" w:hAnsi="宋体"/>
          <w:kern w:val="0"/>
          <w:sz w:val="24"/>
        </w:rPr>
        <w:t>则</w:t>
      </w:r>
      <w:r>
        <w:rPr>
          <w:rFonts w:hint="eastAsia" w:ascii="宋体" w:hAnsi="宋体"/>
          <w:kern w:val="0"/>
          <w:sz w:val="24"/>
        </w:rPr>
        <w:t>还应该在图的题目之下标注【数据来源】、【注】等项目。</w:t>
      </w:r>
    </w:p>
    <w:p w14:paraId="65856578">
      <w:pPr>
        <w:spacing w:line="360" w:lineRule="exact"/>
        <w:rPr>
          <w:rFonts w:ascii="宋体" w:hAnsi="宋体"/>
          <w:kern w:val="0"/>
          <w:sz w:val="24"/>
        </w:rPr>
      </w:pPr>
      <w:r>
        <w:rPr>
          <w:rFonts w:hint="eastAsia" w:ascii="宋体" w:hAnsi="宋体"/>
          <w:kern w:val="0"/>
          <w:sz w:val="24"/>
        </w:rPr>
        <w:t>如：【数据来源】根据《2</w:t>
      </w:r>
      <w:r>
        <w:rPr>
          <w:rFonts w:ascii="宋体" w:hAnsi="宋体"/>
          <w:kern w:val="0"/>
          <w:sz w:val="24"/>
        </w:rPr>
        <w:t>01</w:t>
      </w:r>
      <w:r>
        <w:rPr>
          <w:rFonts w:hint="eastAsia" w:ascii="宋体" w:hAnsi="宋体"/>
          <w:kern w:val="0"/>
          <w:sz w:val="24"/>
        </w:rPr>
        <w:t>5年中国统计年鉴》的相关数据整理而成。</w:t>
      </w:r>
    </w:p>
    <w:p w14:paraId="55F0D6FA">
      <w:pPr>
        <w:spacing w:line="360" w:lineRule="exact"/>
        <w:ind w:firstLine="564" w:firstLineChars="235"/>
        <w:rPr>
          <w:rFonts w:ascii="宋体" w:hAnsi="宋体"/>
          <w:kern w:val="0"/>
          <w:sz w:val="24"/>
        </w:rPr>
      </w:pPr>
      <w:r>
        <w:rPr>
          <w:rFonts w:hint="eastAsia" w:ascii="宋体" w:hAnsi="宋体"/>
          <w:kern w:val="0"/>
          <w:sz w:val="24"/>
        </w:rPr>
        <w:t>【注】通常是注明一些需要特别说明、如不加以注明会引起误解的问题。如“本表使用的增值额为当年价”。——如果没有需要，可不必加上【注】。</w:t>
      </w:r>
    </w:p>
    <w:p w14:paraId="657F532F">
      <w:pPr>
        <w:jc w:val="center"/>
      </w:pPr>
      <w:bookmarkStart w:id="30" w:name="_Toc515434710"/>
    </w:p>
    <w:p w14:paraId="1F44B33A">
      <w:pPr>
        <w:jc w:val="center"/>
      </w:pPr>
      <w:r>
        <w:drawing>
          <wp:inline distT="0" distB="0" distL="0" distR="0">
            <wp:extent cx="4942840" cy="318071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942840" cy="3180715"/>
                    </a:xfrm>
                    <a:prstGeom prst="rect">
                      <a:avLst/>
                    </a:prstGeom>
                    <a:noFill/>
                  </pic:spPr>
                </pic:pic>
              </a:graphicData>
            </a:graphic>
          </wp:inline>
        </w:drawing>
      </w:r>
    </w:p>
    <w:p w14:paraId="73C614FF">
      <w:pPr>
        <w:widowControl/>
        <w:jc w:val="center"/>
        <w:rPr>
          <w:rFonts w:ascii="宋体" w:hAnsi="宋体" w:cs="宋体"/>
          <w:b/>
          <w:bCs/>
          <w:kern w:val="0"/>
          <w:szCs w:val="21"/>
        </w:rPr>
      </w:pPr>
      <w:commentRangeStart w:id="26"/>
      <w:r>
        <w:rPr>
          <w:rFonts w:hint="eastAsia" w:ascii="宋体" w:hAnsi="宋体" w:cs="宋体"/>
          <w:b/>
          <w:bCs/>
          <w:kern w:val="0"/>
          <w:szCs w:val="21"/>
        </w:rPr>
        <w:t>图</w:t>
      </w:r>
      <w:r>
        <w:rPr>
          <w:rFonts w:hint="eastAsia" w:ascii="宋体" w:hAnsi="宋体" w:cs="宋体"/>
          <w:b/>
          <w:bCs/>
          <w:kern w:val="0"/>
          <w:szCs w:val="21"/>
          <w:lang w:val="en-US" w:eastAsia="zh-CN"/>
        </w:rPr>
        <w:t>1</w:t>
      </w:r>
      <w:r>
        <w:rPr>
          <w:rFonts w:hint="eastAsia" w:ascii="宋体" w:hAnsi="宋体" w:cs="宋体"/>
          <w:b/>
          <w:bCs/>
          <w:kern w:val="0"/>
          <w:szCs w:val="21"/>
        </w:rPr>
        <w:t xml:space="preserve">  全国财政收入2003～2014年数据变化</w:t>
      </w:r>
      <w:commentRangeEnd w:id="26"/>
      <w:r>
        <w:commentReference w:id="26"/>
      </w:r>
    </w:p>
    <w:p w14:paraId="024993B6">
      <w:pPr>
        <w:spacing w:line="360" w:lineRule="exact"/>
        <w:ind w:firstLine="525" w:firstLineChars="250"/>
        <w:jc w:val="left"/>
        <w:rPr>
          <w:rFonts w:ascii="宋体" w:hAnsi="宋体"/>
          <w:szCs w:val="21"/>
        </w:rPr>
      </w:pPr>
      <w:commentRangeStart w:id="27"/>
      <w:r>
        <w:rPr>
          <w:rFonts w:hint="eastAsia" w:ascii="宋体" w:hAnsi="宋体"/>
          <w:szCs w:val="21"/>
        </w:rPr>
        <w:t>【数据来源】根据《2</w:t>
      </w:r>
      <w:r>
        <w:rPr>
          <w:rFonts w:ascii="宋体" w:hAnsi="宋体"/>
          <w:szCs w:val="21"/>
        </w:rPr>
        <w:t>01</w:t>
      </w:r>
      <w:r>
        <w:rPr>
          <w:rFonts w:hint="eastAsia" w:ascii="宋体" w:hAnsi="宋体"/>
          <w:szCs w:val="21"/>
        </w:rPr>
        <w:t>5年中国统计年鉴》的相关数据整理而成。</w:t>
      </w:r>
    </w:p>
    <w:p w14:paraId="2E5C1A73">
      <w:pPr>
        <w:spacing w:line="360" w:lineRule="exact"/>
        <w:ind w:firstLine="525" w:firstLineChars="250"/>
        <w:jc w:val="left"/>
        <w:rPr>
          <w:rFonts w:ascii="宋体" w:hAnsi="宋体"/>
          <w:szCs w:val="21"/>
        </w:rPr>
      </w:pPr>
      <w:r>
        <w:rPr>
          <w:rFonts w:hint="eastAsia" w:ascii="宋体" w:hAnsi="宋体"/>
          <w:szCs w:val="21"/>
        </w:rPr>
        <w:t>【注】①……；②……；……</w:t>
      </w:r>
      <w:commentRangeEnd w:id="27"/>
      <w:r>
        <w:commentReference w:id="27"/>
      </w:r>
    </w:p>
    <w:p w14:paraId="30B4F7D7">
      <w:pPr>
        <w:spacing w:line="360" w:lineRule="exact"/>
        <w:ind w:firstLine="315" w:firstLineChars="150"/>
        <w:jc w:val="left"/>
        <w:rPr>
          <w:rFonts w:ascii="仿宋" w:hAnsi="仿宋" w:eastAsia="仿宋"/>
          <w:szCs w:val="21"/>
        </w:rPr>
      </w:pPr>
    </w:p>
    <w:p w14:paraId="457535BD">
      <w:pPr>
        <w:spacing w:line="360" w:lineRule="exact"/>
        <w:ind w:firstLine="315" w:firstLineChars="150"/>
        <w:jc w:val="left"/>
        <w:rPr>
          <w:rFonts w:ascii="仿宋" w:hAnsi="仿宋" w:eastAsia="仿宋"/>
          <w:szCs w:val="21"/>
        </w:rPr>
      </w:pPr>
      <w:r>
        <w:rPr>
          <w:rFonts w:asciiTheme="minorEastAsia" w:hAnsiTheme="minorEastAsia" w:cstheme="minorEastAsia"/>
          <w:szCs w:val="21"/>
        </w:rPr>
        <w:drawing>
          <wp:anchor distT="0" distB="0" distL="114300" distR="114300" simplePos="0" relativeHeight="251660288" behindDoc="0" locked="0" layoutInCell="1" allowOverlap="1">
            <wp:simplePos x="0" y="0"/>
            <wp:positionH relativeFrom="column">
              <wp:posOffset>1513205</wp:posOffset>
            </wp:positionH>
            <wp:positionV relativeFrom="paragraph">
              <wp:posOffset>15240</wp:posOffset>
            </wp:positionV>
            <wp:extent cx="2661920" cy="2661920"/>
            <wp:effectExtent l="0" t="0" r="5080" b="5080"/>
            <wp:wrapSquare wrapText="bothSides"/>
            <wp:docPr id="43" name="图片 43" descr="四羊方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四羊方尊"/>
                    <pic:cNvPicPr>
                      <a:picLocks noChangeAspect="1"/>
                    </pic:cNvPicPr>
                  </pic:nvPicPr>
                  <pic:blipFill>
                    <a:blip r:embed="rId22"/>
                    <a:stretch>
                      <a:fillRect/>
                    </a:stretch>
                  </pic:blipFill>
                  <pic:spPr>
                    <a:xfrm>
                      <a:off x="0" y="0"/>
                      <a:ext cx="2661920" cy="2661920"/>
                    </a:xfrm>
                    <a:prstGeom prst="rect">
                      <a:avLst/>
                    </a:prstGeom>
                  </pic:spPr>
                </pic:pic>
              </a:graphicData>
            </a:graphic>
          </wp:anchor>
        </w:drawing>
      </w:r>
    </w:p>
    <w:p w14:paraId="55C01EE1">
      <w:pPr>
        <w:spacing w:line="360" w:lineRule="exact"/>
        <w:ind w:firstLine="315" w:firstLineChars="150"/>
        <w:jc w:val="left"/>
        <w:rPr>
          <w:rFonts w:ascii="仿宋" w:hAnsi="仿宋" w:eastAsia="仿宋"/>
          <w:szCs w:val="21"/>
        </w:rPr>
      </w:pPr>
    </w:p>
    <w:p w14:paraId="5C2BF770">
      <w:pPr>
        <w:spacing w:line="360" w:lineRule="exact"/>
        <w:ind w:firstLine="315" w:firstLineChars="150"/>
        <w:jc w:val="left"/>
        <w:rPr>
          <w:rFonts w:ascii="仿宋" w:hAnsi="仿宋" w:eastAsia="仿宋"/>
          <w:szCs w:val="21"/>
        </w:rPr>
      </w:pPr>
    </w:p>
    <w:p w14:paraId="1FC0357F">
      <w:pPr>
        <w:spacing w:line="360" w:lineRule="exact"/>
        <w:ind w:firstLine="315" w:firstLineChars="150"/>
        <w:jc w:val="left"/>
        <w:rPr>
          <w:rFonts w:ascii="仿宋" w:hAnsi="仿宋" w:eastAsia="仿宋"/>
          <w:szCs w:val="21"/>
        </w:rPr>
      </w:pPr>
    </w:p>
    <w:p w14:paraId="03DAE5EC">
      <w:pPr>
        <w:spacing w:line="360" w:lineRule="exact"/>
        <w:ind w:firstLine="315" w:firstLineChars="150"/>
        <w:jc w:val="left"/>
        <w:rPr>
          <w:rFonts w:ascii="仿宋" w:hAnsi="仿宋" w:eastAsia="仿宋"/>
          <w:szCs w:val="21"/>
        </w:rPr>
      </w:pPr>
    </w:p>
    <w:p w14:paraId="6A80C620">
      <w:pPr>
        <w:spacing w:line="360" w:lineRule="exact"/>
        <w:ind w:firstLine="315" w:firstLineChars="150"/>
        <w:jc w:val="left"/>
        <w:rPr>
          <w:rFonts w:ascii="仿宋" w:hAnsi="仿宋" w:eastAsia="仿宋"/>
          <w:szCs w:val="21"/>
        </w:rPr>
      </w:pPr>
    </w:p>
    <w:p w14:paraId="0FEA8BB3">
      <w:pPr>
        <w:spacing w:line="360" w:lineRule="exact"/>
        <w:ind w:firstLine="315" w:firstLineChars="150"/>
        <w:jc w:val="left"/>
        <w:rPr>
          <w:rFonts w:ascii="仿宋" w:hAnsi="仿宋" w:eastAsia="仿宋"/>
          <w:szCs w:val="21"/>
        </w:rPr>
      </w:pPr>
    </w:p>
    <w:p w14:paraId="3AA9E654">
      <w:pPr>
        <w:spacing w:line="360" w:lineRule="exact"/>
        <w:ind w:firstLine="315" w:firstLineChars="150"/>
        <w:jc w:val="left"/>
        <w:rPr>
          <w:rFonts w:ascii="仿宋" w:hAnsi="仿宋" w:eastAsia="仿宋"/>
          <w:szCs w:val="21"/>
        </w:rPr>
      </w:pPr>
    </w:p>
    <w:p w14:paraId="5C36A001">
      <w:pPr>
        <w:spacing w:line="360" w:lineRule="exact"/>
        <w:ind w:firstLine="315" w:firstLineChars="150"/>
        <w:jc w:val="left"/>
        <w:rPr>
          <w:rFonts w:ascii="仿宋" w:hAnsi="仿宋" w:eastAsia="仿宋"/>
          <w:szCs w:val="21"/>
        </w:rPr>
      </w:pPr>
    </w:p>
    <w:p w14:paraId="6DFAD47F">
      <w:pPr>
        <w:spacing w:line="360" w:lineRule="exact"/>
        <w:jc w:val="left"/>
        <w:rPr>
          <w:rFonts w:ascii="仿宋" w:hAnsi="仿宋" w:eastAsia="仿宋"/>
          <w:szCs w:val="21"/>
        </w:rPr>
      </w:pPr>
    </w:p>
    <w:p w14:paraId="0C13946F">
      <w:pPr>
        <w:spacing w:line="360" w:lineRule="exact"/>
        <w:ind w:firstLine="315" w:firstLineChars="150"/>
        <w:jc w:val="left"/>
        <w:rPr>
          <w:rFonts w:ascii="仿宋" w:hAnsi="仿宋" w:eastAsia="仿宋"/>
          <w:szCs w:val="21"/>
        </w:rPr>
      </w:pPr>
    </w:p>
    <w:p w14:paraId="2C0AC47E">
      <w:pPr>
        <w:spacing w:line="360" w:lineRule="exact"/>
        <w:ind w:firstLine="315" w:firstLineChars="150"/>
        <w:jc w:val="left"/>
        <w:rPr>
          <w:rFonts w:ascii="仿宋" w:hAnsi="仿宋" w:eastAsia="仿宋"/>
          <w:szCs w:val="21"/>
        </w:rPr>
      </w:pPr>
    </w:p>
    <w:p w14:paraId="37221772">
      <w:pPr>
        <w:spacing w:line="360" w:lineRule="exact"/>
        <w:ind w:firstLine="315" w:firstLineChars="150"/>
        <w:jc w:val="left"/>
        <w:rPr>
          <w:rFonts w:ascii="仿宋" w:hAnsi="仿宋" w:eastAsia="仿宋"/>
          <w:szCs w:val="21"/>
        </w:rPr>
      </w:pPr>
    </w:p>
    <w:p w14:paraId="4FD53A0E">
      <w:pPr>
        <w:widowControl/>
        <w:jc w:val="center"/>
        <w:rPr>
          <w:rFonts w:ascii="宋体" w:hAnsi="宋体" w:cs="宋体"/>
          <w:b/>
          <w:bCs/>
          <w:kern w:val="0"/>
          <w:szCs w:val="21"/>
        </w:rPr>
      </w:pPr>
      <w:r>
        <w:rPr>
          <w:rFonts w:hint="eastAsia" w:ascii="宋体" w:hAnsi="宋体" w:cs="宋体"/>
          <w:kern w:val="0"/>
          <w:szCs w:val="21"/>
        </w:rPr>
        <w:t>图2 《四羊青铜方尊》，商，上口最大径44.4厘米，高58.6厘米，重34.6千克，藏于中国国家博物馆，图片来源中国家博物馆</w:t>
      </w:r>
    </w:p>
    <w:p w14:paraId="5598DAC4">
      <w:pPr>
        <w:spacing w:line="360" w:lineRule="exact"/>
        <w:ind w:firstLine="315" w:firstLineChars="150"/>
        <w:jc w:val="left"/>
        <w:rPr>
          <w:rFonts w:ascii="仿宋" w:hAnsi="仿宋" w:eastAsia="仿宋"/>
          <w:szCs w:val="21"/>
        </w:rPr>
      </w:pPr>
    </w:p>
    <w:p w14:paraId="2D390A6B"/>
    <w:p w14:paraId="3B4786BF">
      <w:pPr>
        <w:spacing w:line="360" w:lineRule="exact"/>
        <w:ind w:firstLine="493" w:firstLineChars="235"/>
        <w:rPr>
          <w:rFonts w:ascii="宋体" w:hAnsi="宋体"/>
          <w:kern w:val="0"/>
          <w:sz w:val="24"/>
        </w:rPr>
      </w:pPr>
      <w:r>
        <w:rPr>
          <w:rFonts w:hint="eastAsia" w:ascii="宋体" w:hAnsi="宋体" w:cs="宋体"/>
          <w:kern w:val="0"/>
          <w:szCs w:val="21"/>
        </w:rPr>
        <w:t>图2-3 《窗前女人体》（64×92cm），1946 年，安徽博物院藏，图片来源：范迪安主编《二十世纪中国美术——潘玉良全集 2.油画卷》， 2015:27</w:t>
      </w:r>
      <w:r>
        <w:rPr>
          <w:rFonts w:hint="eastAsia" w:ascii="宋体" w:hAnsi="宋体"/>
          <w:kern w:val="0"/>
          <w:sz w:val="24"/>
        </w:rPr>
        <w:t>（</w:t>
      </w:r>
      <w:r>
        <w:rPr>
          <w:rFonts w:hint="eastAsia" w:ascii="宋体" w:hAnsi="宋体"/>
          <w:color w:val="0000FF"/>
          <w:kern w:val="0"/>
          <w:sz w:val="24"/>
        </w:rPr>
        <w:t>:27是页码</w:t>
      </w:r>
      <w:r>
        <w:rPr>
          <w:rFonts w:hint="eastAsia" w:ascii="宋体" w:hAnsi="宋体"/>
          <w:kern w:val="0"/>
          <w:sz w:val="24"/>
        </w:rPr>
        <w:t>）</w:t>
      </w:r>
    </w:p>
    <w:p w14:paraId="6435259A">
      <w:pPr>
        <w:spacing w:line="360" w:lineRule="exact"/>
        <w:ind w:firstLine="564" w:firstLineChars="235"/>
        <w:rPr>
          <w:rFonts w:ascii="宋体" w:hAnsi="宋体"/>
          <w:kern w:val="0"/>
          <w:sz w:val="24"/>
        </w:rPr>
      </w:pPr>
    </w:p>
    <w:p w14:paraId="03F01EC5">
      <w:pPr>
        <w:spacing w:line="360" w:lineRule="exact"/>
        <w:ind w:firstLine="493" w:firstLineChars="235"/>
        <w:rPr>
          <w:rFonts w:ascii="宋体" w:hAnsi="宋体"/>
          <w:kern w:val="0"/>
          <w:sz w:val="24"/>
        </w:rPr>
      </w:pPr>
      <w:r>
        <w:rPr>
          <w:rFonts w:hint="eastAsia" w:ascii="宋体" w:hAnsi="宋体"/>
          <w:kern w:val="0"/>
          <w:szCs w:val="21"/>
        </w:rPr>
        <w:t>图2-4 德加《跳芭蕾舞的少女》，图片来源：http://www.tooopen.com/view /117294.html</w:t>
      </w:r>
      <w:r>
        <w:rPr>
          <w:rFonts w:hint="eastAsia" w:ascii="宋体" w:hAnsi="宋体"/>
          <w:kern w:val="0"/>
          <w:sz w:val="24"/>
        </w:rPr>
        <w:t>（</w:t>
      </w:r>
      <w:r>
        <w:rPr>
          <w:rFonts w:hint="eastAsia" w:ascii="宋体" w:hAnsi="宋体"/>
          <w:color w:val="0000FF"/>
          <w:kern w:val="0"/>
          <w:sz w:val="24"/>
        </w:rPr>
        <w:t>无法查询作品详细信息时请标注详细网址</w:t>
      </w:r>
      <w:r>
        <w:rPr>
          <w:rFonts w:hint="eastAsia" w:ascii="宋体" w:hAnsi="宋体"/>
          <w:kern w:val="0"/>
          <w:sz w:val="24"/>
        </w:rPr>
        <w:t>）</w:t>
      </w:r>
    </w:p>
    <w:p w14:paraId="5A834C58">
      <w:pPr>
        <w:pStyle w:val="3"/>
        <w:spacing w:before="156" w:beforeLines="50" w:after="156" w:afterLines="50" w:line="400" w:lineRule="exact"/>
        <w:ind w:firstLine="480" w:firstLineChars="200"/>
        <w:rPr>
          <w:rFonts w:ascii="宋体" w:hAnsi="宋体" w:eastAsia="宋体"/>
          <w:sz w:val="24"/>
          <w:szCs w:val="24"/>
        </w:rPr>
      </w:pPr>
      <w:bookmarkStart w:id="31" w:name="_Toc14299"/>
      <w:r>
        <w:rPr>
          <w:rFonts w:hint="eastAsia" w:ascii="宋体" w:hAnsi="宋体"/>
          <w:kern w:val="0"/>
          <w:sz w:val="24"/>
        </w:rPr>
        <w:t>（二）</w:t>
      </w:r>
      <w:r>
        <w:rPr>
          <w:rFonts w:hint="eastAsia" w:ascii="宋体" w:hAnsi="宋体" w:eastAsia="宋体"/>
          <w:sz w:val="24"/>
          <w:szCs w:val="24"/>
        </w:rPr>
        <w:t>表</w:t>
      </w:r>
      <w:bookmarkEnd w:id="30"/>
      <w:bookmarkEnd w:id="31"/>
    </w:p>
    <w:p w14:paraId="341255FD">
      <w:pPr>
        <w:spacing w:line="400" w:lineRule="exact"/>
        <w:ind w:firstLine="480" w:firstLineChars="200"/>
        <w:rPr>
          <w:rFonts w:ascii="宋体" w:hAnsi="宋体"/>
          <w:kern w:val="0"/>
          <w:sz w:val="24"/>
        </w:rPr>
      </w:pPr>
      <w:r>
        <w:rPr>
          <w:rFonts w:ascii="宋体" w:hAnsi="宋体"/>
          <w:kern w:val="0"/>
          <w:sz w:val="24"/>
        </w:rPr>
        <w:t>表格，必须有标题，按章顺序编号，如“表5-4”为第五章第四表。表</w:t>
      </w:r>
      <w:r>
        <w:rPr>
          <w:rFonts w:hint="eastAsia" w:ascii="宋体" w:hAnsi="宋体"/>
          <w:kern w:val="0"/>
          <w:sz w:val="24"/>
        </w:rPr>
        <w:t>号</w:t>
      </w:r>
      <w:r>
        <w:rPr>
          <w:rFonts w:ascii="宋体" w:hAnsi="宋体"/>
          <w:kern w:val="0"/>
          <w:sz w:val="24"/>
        </w:rPr>
        <w:t>和表题置于表格上方中间位置</w:t>
      </w:r>
      <w:r>
        <w:rPr>
          <w:rFonts w:hint="eastAsia" w:ascii="宋体" w:hAnsi="宋体"/>
          <w:kern w:val="0"/>
          <w:sz w:val="24"/>
        </w:rPr>
        <w:t>，</w:t>
      </w:r>
      <w:bookmarkStart w:id="32" w:name="_Hlk11047871"/>
      <w:r>
        <w:rPr>
          <w:rFonts w:hint="eastAsia" w:ascii="宋体" w:hAnsi="宋体"/>
          <w:kern w:val="0"/>
          <w:sz w:val="24"/>
        </w:rPr>
        <w:t>表内文字的格式一般为宋体五号，如有需要表内文字的格式可自行设置。</w:t>
      </w:r>
      <w:bookmarkEnd w:id="32"/>
    </w:p>
    <w:p w14:paraId="12FC7F98">
      <w:pPr>
        <w:spacing w:line="400" w:lineRule="exact"/>
        <w:ind w:firstLine="480" w:firstLineChars="200"/>
        <w:rPr>
          <w:rFonts w:ascii="宋体" w:hAnsi="宋体"/>
          <w:kern w:val="0"/>
          <w:sz w:val="24"/>
        </w:rPr>
      </w:pPr>
      <w:bookmarkStart w:id="33" w:name="_Hlk515523835"/>
      <w:r>
        <w:rPr>
          <w:rFonts w:hint="eastAsia" w:ascii="宋体" w:hAnsi="宋体"/>
          <w:kern w:val="0"/>
          <w:sz w:val="24"/>
        </w:rPr>
        <w:t>表格可使用三线表，也可使用全表格。</w:t>
      </w:r>
      <w:bookmarkEnd w:id="33"/>
      <w:r>
        <w:rPr>
          <w:rFonts w:hint="eastAsia" w:ascii="宋体" w:hAnsi="宋体"/>
          <w:kern w:val="0"/>
          <w:sz w:val="24"/>
        </w:rPr>
        <w:t>表的编排，一般是内容和测试项目由左至右横读，数据依序竖读。如某个表需要转页接排，在随后的各页上应重复表的编号。编号后跟表题（可省略）和“（续）”，至于表格上方，续表应重复表头。</w:t>
      </w:r>
    </w:p>
    <w:p w14:paraId="3CC2246C">
      <w:pPr>
        <w:spacing w:line="380" w:lineRule="exact"/>
        <w:ind w:firstLine="566" w:firstLineChars="236"/>
        <w:rPr>
          <w:rFonts w:ascii="宋体" w:hAnsi="宋体"/>
          <w:kern w:val="0"/>
          <w:sz w:val="24"/>
        </w:rPr>
      </w:pPr>
      <w:r>
        <w:rPr>
          <w:rFonts w:hint="eastAsia" w:ascii="宋体" w:hAnsi="宋体"/>
          <w:kern w:val="0"/>
          <w:sz w:val="24"/>
        </w:rPr>
        <w:t>表内如果有二级指标（如粮食作物、油料、黄红麻……），用“#”放在二级指标的第一个指标（如“稻谷”）之前，往下几个同级指标（如“玉米、大豆、薯类”）不必再放，并将之缩进一个汉字；如果再有第三级指标，则用“##”放在三级指标的第一个指标之前，并再缩进一个汉字（见“早稻、晚稻”）。</w:t>
      </w:r>
    </w:p>
    <w:p w14:paraId="478A11E3">
      <w:pPr>
        <w:spacing w:line="380" w:lineRule="exact"/>
        <w:ind w:firstLine="566" w:firstLineChars="236"/>
        <w:rPr>
          <w:rFonts w:ascii="宋体" w:hAnsi="宋体"/>
          <w:kern w:val="0"/>
          <w:sz w:val="24"/>
        </w:rPr>
      </w:pPr>
      <w:r>
        <w:rPr>
          <w:rFonts w:hint="eastAsia" w:ascii="宋体" w:hAnsi="宋体"/>
          <w:kern w:val="0"/>
          <w:sz w:val="24"/>
        </w:rPr>
        <w:t>如果表内的单位只有一个，就在表的标题下、表格右上角标上单位，单独排成一行；如果是多个单位，则在表格内每一指标的后面标注。</w:t>
      </w:r>
    </w:p>
    <w:p w14:paraId="5AE7DC88">
      <w:pPr>
        <w:spacing w:line="380" w:lineRule="exact"/>
        <w:ind w:firstLine="600" w:firstLineChars="250"/>
        <w:jc w:val="left"/>
        <w:rPr>
          <w:rFonts w:ascii="宋体" w:hAnsi="宋体"/>
          <w:kern w:val="0"/>
          <w:sz w:val="24"/>
        </w:rPr>
      </w:pPr>
      <w:r>
        <w:rPr>
          <w:rFonts w:hint="eastAsia" w:ascii="宋体" w:hAnsi="宋体"/>
          <w:kern w:val="0"/>
          <w:sz w:val="24"/>
        </w:rPr>
        <w:t>如果表内数据是引用的，</w:t>
      </w:r>
      <w:r>
        <w:rPr>
          <w:rFonts w:ascii="宋体" w:hAnsi="宋体"/>
          <w:kern w:val="0"/>
          <w:sz w:val="24"/>
        </w:rPr>
        <w:t>则</w:t>
      </w:r>
      <w:r>
        <w:rPr>
          <w:rFonts w:hint="eastAsia" w:ascii="宋体" w:hAnsi="宋体"/>
          <w:kern w:val="0"/>
          <w:sz w:val="24"/>
        </w:rPr>
        <w:t>表格底部还应该有</w:t>
      </w:r>
      <w:bookmarkStart w:id="34" w:name="_Hlk522726711"/>
      <w:r>
        <w:rPr>
          <w:rFonts w:hint="eastAsia" w:ascii="宋体" w:hAnsi="宋体"/>
          <w:kern w:val="0"/>
          <w:sz w:val="24"/>
        </w:rPr>
        <w:t>【数据来源】、【注】等项目。</w:t>
      </w:r>
    </w:p>
    <w:p w14:paraId="3D26A826">
      <w:pPr>
        <w:spacing w:line="380" w:lineRule="exact"/>
        <w:ind w:firstLine="600" w:firstLineChars="250"/>
        <w:jc w:val="left"/>
        <w:rPr>
          <w:rFonts w:ascii="宋体" w:hAnsi="宋体"/>
          <w:kern w:val="0"/>
          <w:sz w:val="24"/>
        </w:rPr>
      </w:pPr>
      <w:r>
        <w:rPr>
          <w:rFonts w:hint="eastAsia" w:ascii="宋体" w:hAnsi="宋体"/>
          <w:kern w:val="0"/>
          <w:sz w:val="24"/>
        </w:rPr>
        <w:t>如：【数据来源】根据《2</w:t>
      </w:r>
      <w:r>
        <w:rPr>
          <w:rFonts w:ascii="宋体" w:hAnsi="宋体"/>
          <w:kern w:val="0"/>
          <w:sz w:val="24"/>
        </w:rPr>
        <w:t>01</w:t>
      </w:r>
      <w:r>
        <w:rPr>
          <w:rFonts w:hint="eastAsia" w:ascii="宋体" w:hAnsi="宋体"/>
          <w:kern w:val="0"/>
          <w:sz w:val="24"/>
        </w:rPr>
        <w:t>7年广西统计年鉴》的相关数据整理而成。</w:t>
      </w:r>
    </w:p>
    <w:p w14:paraId="7F312A70">
      <w:pPr>
        <w:spacing w:line="380" w:lineRule="exact"/>
        <w:ind w:firstLine="480" w:firstLineChars="200"/>
        <w:jc w:val="left"/>
        <w:rPr>
          <w:rFonts w:ascii="宋体" w:hAnsi="宋体"/>
          <w:kern w:val="0"/>
          <w:sz w:val="24"/>
        </w:rPr>
      </w:pPr>
      <w:r>
        <w:rPr>
          <w:rFonts w:hint="eastAsia" w:ascii="宋体" w:hAnsi="宋体"/>
          <w:kern w:val="0"/>
          <w:sz w:val="24"/>
        </w:rPr>
        <w:t>【注】通常是注明一些需要特别说明、如不加以注明会引起误解的问题。如“本表使用的增值额为当年价”。——如果没有需要，可不必加上【注】。</w:t>
      </w:r>
    </w:p>
    <w:bookmarkEnd w:id="34"/>
    <w:p w14:paraId="7596EFA7">
      <w:pPr>
        <w:widowControl/>
        <w:jc w:val="center"/>
        <w:rPr>
          <w:rFonts w:ascii="仿宋" w:hAnsi="仿宋" w:eastAsia="仿宋" w:cs="宋体"/>
          <w:b/>
          <w:kern w:val="0"/>
          <w:sz w:val="24"/>
        </w:rPr>
      </w:pPr>
    </w:p>
    <w:p w14:paraId="1688AF30">
      <w:pPr>
        <w:widowControl/>
        <w:jc w:val="center"/>
        <w:rPr>
          <w:rFonts w:ascii="宋体" w:hAnsi="宋体" w:cs="宋体"/>
          <w:b/>
          <w:kern w:val="0"/>
          <w:szCs w:val="21"/>
        </w:rPr>
      </w:pPr>
      <w:commentRangeStart w:id="28"/>
      <w:r>
        <w:rPr>
          <w:rFonts w:hint="eastAsia" w:ascii="宋体" w:hAnsi="宋体" w:cs="宋体"/>
          <w:b/>
          <w:kern w:val="0"/>
          <w:szCs w:val="21"/>
        </w:rPr>
        <w:t>表</w:t>
      </w:r>
      <w:r>
        <w:rPr>
          <w:rFonts w:hint="eastAsia" w:ascii="宋体" w:hAnsi="宋体" w:cs="宋体"/>
          <w:b/>
          <w:kern w:val="0"/>
          <w:szCs w:val="21"/>
          <w:lang w:val="en-US" w:eastAsia="zh-CN"/>
        </w:rPr>
        <w:t>1</w:t>
      </w:r>
      <w:r>
        <w:rPr>
          <w:rFonts w:hint="eastAsia" w:ascii="宋体" w:hAnsi="宋体" w:cs="宋体"/>
          <w:b/>
          <w:kern w:val="0"/>
          <w:szCs w:val="21"/>
        </w:rPr>
        <w:t xml:space="preserve">  广西主要年份主要农作物产品产量</w:t>
      </w:r>
      <w:commentRangeEnd w:id="28"/>
      <w:r>
        <w:commentReference w:id="28"/>
      </w:r>
    </w:p>
    <w:p w14:paraId="4385F635">
      <w:pPr>
        <w:jc w:val="center"/>
        <w:rPr>
          <w:rFonts w:ascii="宋体" w:hAnsi="宋体"/>
          <w:szCs w:val="21"/>
        </w:rPr>
      </w:pPr>
      <w:r>
        <w:rPr>
          <w:rFonts w:hint="eastAsia" w:ascii="宋体" w:hAnsi="宋体"/>
        </w:rPr>
        <w:t xml:space="preserve">  </w:t>
      </w:r>
      <w:r>
        <w:rPr>
          <w:rFonts w:hint="eastAsia" w:ascii="宋体" w:hAnsi="宋体"/>
          <w:szCs w:val="21"/>
        </w:rPr>
        <w:t xml:space="preserve">                                                   单位：万吨</w:t>
      </w:r>
    </w:p>
    <w:tbl>
      <w:tblPr>
        <w:tblStyle w:val="17"/>
        <w:tblW w:w="8520" w:type="dxa"/>
        <w:tblInd w:w="93" w:type="dxa"/>
        <w:tblLayout w:type="autofit"/>
        <w:tblCellMar>
          <w:top w:w="0" w:type="dxa"/>
          <w:left w:w="108" w:type="dxa"/>
          <w:bottom w:w="0" w:type="dxa"/>
          <w:right w:w="108" w:type="dxa"/>
        </w:tblCellMar>
      </w:tblPr>
      <w:tblGrid>
        <w:gridCol w:w="1858"/>
        <w:gridCol w:w="1701"/>
        <w:gridCol w:w="1559"/>
        <w:gridCol w:w="1560"/>
        <w:gridCol w:w="1842"/>
      </w:tblGrid>
      <w:tr w14:paraId="32E3B50F">
        <w:tblPrEx>
          <w:tblCellMar>
            <w:top w:w="0" w:type="dxa"/>
            <w:left w:w="108" w:type="dxa"/>
            <w:bottom w:w="0" w:type="dxa"/>
            <w:right w:w="108" w:type="dxa"/>
          </w:tblCellMar>
        </w:tblPrEx>
        <w:trPr>
          <w:trHeight w:val="470" w:hRule="atLeast"/>
        </w:trPr>
        <w:tc>
          <w:tcPr>
            <w:tcW w:w="1858" w:type="dxa"/>
            <w:tcBorders>
              <w:top w:val="single" w:color="auto" w:sz="8" w:space="0"/>
              <w:left w:val="nil"/>
              <w:bottom w:val="single" w:color="auto" w:sz="4" w:space="0"/>
              <w:right w:val="nil"/>
            </w:tcBorders>
            <w:shd w:val="clear" w:color="auto" w:fill="auto"/>
            <w:noWrap/>
            <w:vAlign w:val="center"/>
          </w:tcPr>
          <w:p w14:paraId="6304F4E5">
            <w:pPr>
              <w:widowControl/>
              <w:spacing w:line="360" w:lineRule="exact"/>
              <w:jc w:val="center"/>
              <w:rPr>
                <w:rFonts w:ascii="宋体" w:hAnsi="宋体" w:cs="宋体"/>
                <w:kern w:val="0"/>
                <w:szCs w:val="21"/>
              </w:rPr>
            </w:pPr>
            <w:r>
              <w:rPr>
                <w:rFonts w:hint="eastAsia" w:ascii="宋体" w:hAnsi="宋体" w:cs="宋体"/>
                <w:kern w:val="0"/>
                <w:szCs w:val="21"/>
              </w:rPr>
              <w:t xml:space="preserve">  指     标 </w:t>
            </w:r>
          </w:p>
        </w:tc>
        <w:tc>
          <w:tcPr>
            <w:tcW w:w="1701" w:type="dxa"/>
            <w:tcBorders>
              <w:top w:val="single" w:color="auto" w:sz="8" w:space="0"/>
              <w:left w:val="single" w:color="000000" w:sz="4" w:space="0"/>
              <w:bottom w:val="single" w:color="auto" w:sz="4" w:space="0"/>
              <w:right w:val="nil"/>
            </w:tcBorders>
            <w:shd w:val="clear" w:color="auto" w:fill="auto"/>
            <w:noWrap/>
            <w:vAlign w:val="center"/>
          </w:tcPr>
          <w:p w14:paraId="056903AE">
            <w:pPr>
              <w:widowControl/>
              <w:spacing w:line="360" w:lineRule="exact"/>
              <w:jc w:val="center"/>
              <w:rPr>
                <w:rFonts w:ascii="宋体" w:hAnsi="宋体" w:cs="宋体"/>
                <w:kern w:val="0"/>
                <w:szCs w:val="21"/>
              </w:rPr>
            </w:pPr>
            <w:r>
              <w:rPr>
                <w:rFonts w:hint="eastAsia" w:ascii="宋体" w:hAnsi="宋体" w:cs="宋体"/>
                <w:kern w:val="0"/>
                <w:szCs w:val="21"/>
              </w:rPr>
              <w:t>2005</w:t>
            </w:r>
          </w:p>
        </w:tc>
        <w:tc>
          <w:tcPr>
            <w:tcW w:w="1559" w:type="dxa"/>
            <w:tcBorders>
              <w:top w:val="single" w:color="auto" w:sz="8" w:space="0"/>
              <w:left w:val="single" w:color="000000" w:sz="4" w:space="0"/>
              <w:bottom w:val="single" w:color="auto" w:sz="4" w:space="0"/>
              <w:right w:val="nil"/>
            </w:tcBorders>
            <w:shd w:val="clear" w:color="auto" w:fill="auto"/>
            <w:noWrap/>
            <w:vAlign w:val="center"/>
          </w:tcPr>
          <w:p w14:paraId="3F6A67E4">
            <w:pPr>
              <w:widowControl/>
              <w:spacing w:line="360" w:lineRule="exact"/>
              <w:jc w:val="center"/>
              <w:rPr>
                <w:rFonts w:ascii="宋体" w:hAnsi="宋体" w:cs="宋体"/>
                <w:kern w:val="0"/>
                <w:szCs w:val="21"/>
              </w:rPr>
            </w:pPr>
            <w:r>
              <w:rPr>
                <w:rFonts w:hint="eastAsia" w:ascii="宋体" w:hAnsi="宋体" w:cs="宋体"/>
                <w:kern w:val="0"/>
                <w:szCs w:val="21"/>
              </w:rPr>
              <w:t>2010</w:t>
            </w:r>
          </w:p>
        </w:tc>
        <w:tc>
          <w:tcPr>
            <w:tcW w:w="1560" w:type="dxa"/>
            <w:tcBorders>
              <w:top w:val="single" w:color="auto" w:sz="8" w:space="0"/>
              <w:left w:val="single" w:color="000000" w:sz="4" w:space="0"/>
              <w:bottom w:val="single" w:color="auto" w:sz="4" w:space="0"/>
              <w:right w:val="nil"/>
            </w:tcBorders>
            <w:shd w:val="clear" w:color="auto" w:fill="auto"/>
            <w:noWrap/>
            <w:vAlign w:val="center"/>
          </w:tcPr>
          <w:p w14:paraId="2022985C">
            <w:pPr>
              <w:widowControl/>
              <w:spacing w:line="360" w:lineRule="exact"/>
              <w:jc w:val="center"/>
              <w:rPr>
                <w:rFonts w:ascii="宋体" w:hAnsi="宋体" w:cs="宋体"/>
                <w:kern w:val="0"/>
                <w:szCs w:val="21"/>
              </w:rPr>
            </w:pPr>
            <w:r>
              <w:rPr>
                <w:rFonts w:hint="eastAsia" w:ascii="宋体" w:hAnsi="宋体" w:cs="宋体"/>
                <w:kern w:val="0"/>
                <w:szCs w:val="21"/>
              </w:rPr>
              <w:t>2015</w:t>
            </w:r>
          </w:p>
        </w:tc>
        <w:tc>
          <w:tcPr>
            <w:tcW w:w="1842" w:type="dxa"/>
            <w:tcBorders>
              <w:top w:val="single" w:color="auto" w:sz="8" w:space="0"/>
              <w:left w:val="single" w:color="000000" w:sz="4" w:space="0"/>
              <w:bottom w:val="single" w:color="auto" w:sz="4" w:space="0"/>
              <w:right w:val="nil"/>
            </w:tcBorders>
            <w:shd w:val="clear" w:color="auto" w:fill="auto"/>
            <w:noWrap/>
            <w:vAlign w:val="center"/>
          </w:tcPr>
          <w:p w14:paraId="448840A9">
            <w:pPr>
              <w:widowControl/>
              <w:spacing w:line="360" w:lineRule="exact"/>
              <w:jc w:val="center"/>
              <w:rPr>
                <w:rFonts w:ascii="宋体" w:hAnsi="宋体" w:cs="宋体"/>
                <w:kern w:val="0"/>
                <w:szCs w:val="21"/>
              </w:rPr>
            </w:pPr>
            <w:r>
              <w:rPr>
                <w:rFonts w:hint="eastAsia" w:ascii="宋体" w:hAnsi="宋体" w:cs="宋体"/>
                <w:kern w:val="0"/>
                <w:szCs w:val="21"/>
              </w:rPr>
              <w:t>2016</w:t>
            </w:r>
          </w:p>
        </w:tc>
      </w:tr>
      <w:tr w14:paraId="6795E497">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43A392F4">
            <w:pPr>
              <w:widowControl/>
              <w:spacing w:line="360" w:lineRule="exact"/>
              <w:jc w:val="left"/>
              <w:rPr>
                <w:rFonts w:ascii="宋体" w:hAnsi="宋体" w:cs="宋体"/>
                <w:kern w:val="0"/>
                <w:szCs w:val="21"/>
              </w:rPr>
            </w:pPr>
            <w:r>
              <w:rPr>
                <w:rFonts w:hint="eastAsia" w:ascii="宋体" w:hAnsi="宋体" w:cs="宋体"/>
                <w:kern w:val="0"/>
                <w:szCs w:val="21"/>
              </w:rPr>
              <w:t xml:space="preserve"> 粮食作物</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1C8F3C">
            <w:pPr>
              <w:widowControl/>
              <w:spacing w:line="360" w:lineRule="exact"/>
              <w:jc w:val="center"/>
              <w:rPr>
                <w:rFonts w:ascii="宋体" w:hAnsi="宋体" w:cs="Arial"/>
                <w:kern w:val="0"/>
                <w:szCs w:val="21"/>
              </w:rPr>
            </w:pPr>
            <w:r>
              <w:rPr>
                <w:rFonts w:ascii="宋体" w:hAnsi="宋体" w:cs="Arial"/>
                <w:kern w:val="0"/>
                <w:szCs w:val="21"/>
              </w:rPr>
              <w:t>1667.24</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CD859F">
            <w:pPr>
              <w:widowControl/>
              <w:spacing w:line="360" w:lineRule="exact"/>
              <w:jc w:val="center"/>
              <w:rPr>
                <w:rFonts w:ascii="宋体" w:hAnsi="宋体" w:cs="Arial"/>
                <w:kern w:val="0"/>
                <w:szCs w:val="21"/>
              </w:rPr>
            </w:pPr>
            <w:r>
              <w:rPr>
                <w:rFonts w:ascii="宋体" w:hAnsi="宋体" w:cs="Arial"/>
                <w:kern w:val="0"/>
                <w:szCs w:val="21"/>
              </w:rPr>
              <w:t>1516.29</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365EE4">
            <w:pPr>
              <w:widowControl/>
              <w:spacing w:line="360" w:lineRule="exact"/>
              <w:jc w:val="center"/>
              <w:rPr>
                <w:rFonts w:ascii="宋体" w:hAnsi="宋体" w:cs="Arial"/>
                <w:kern w:val="0"/>
                <w:szCs w:val="21"/>
              </w:rPr>
            </w:pPr>
            <w:r>
              <w:rPr>
                <w:rFonts w:ascii="宋体" w:hAnsi="宋体" w:cs="Arial"/>
                <w:kern w:val="0"/>
                <w:szCs w:val="21"/>
              </w:rPr>
              <w:t>1394.70</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77049FF6">
            <w:pPr>
              <w:widowControl/>
              <w:spacing w:line="360" w:lineRule="exact"/>
              <w:jc w:val="center"/>
              <w:rPr>
                <w:rFonts w:ascii="宋体" w:hAnsi="宋体" w:cs="Arial"/>
                <w:kern w:val="0"/>
                <w:szCs w:val="21"/>
              </w:rPr>
            </w:pPr>
            <w:r>
              <w:rPr>
                <w:rFonts w:ascii="宋体" w:hAnsi="宋体" w:cs="Arial"/>
                <w:kern w:val="0"/>
                <w:szCs w:val="21"/>
              </w:rPr>
              <w:t>1463.20</w:t>
            </w:r>
          </w:p>
        </w:tc>
      </w:tr>
      <w:tr w14:paraId="3A9EDD1F">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75AFE2FE">
            <w:pPr>
              <w:widowControl/>
              <w:spacing w:line="360" w:lineRule="exact"/>
              <w:jc w:val="left"/>
              <w:rPr>
                <w:rFonts w:ascii="宋体" w:hAnsi="宋体" w:cs="宋体"/>
                <w:kern w:val="0"/>
                <w:szCs w:val="21"/>
              </w:rPr>
            </w:pPr>
            <w:r>
              <w:rPr>
                <w:rFonts w:hint="eastAsia" w:ascii="宋体" w:hAnsi="宋体" w:cs="宋体"/>
                <w:kern w:val="0"/>
                <w:szCs w:val="21"/>
              </w:rPr>
              <w:t xml:space="preserve">   #稻  谷</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A83A55">
            <w:pPr>
              <w:widowControl/>
              <w:spacing w:line="360" w:lineRule="exact"/>
              <w:jc w:val="center"/>
              <w:rPr>
                <w:rFonts w:ascii="宋体" w:hAnsi="宋体" w:cs="Arial"/>
                <w:kern w:val="0"/>
                <w:szCs w:val="21"/>
              </w:rPr>
            </w:pPr>
            <w:r>
              <w:rPr>
                <w:rFonts w:ascii="宋体" w:hAnsi="宋体" w:cs="Arial"/>
                <w:kern w:val="0"/>
                <w:szCs w:val="21"/>
              </w:rPr>
              <w:t>1360.77</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31B8FE">
            <w:pPr>
              <w:widowControl/>
              <w:spacing w:line="360" w:lineRule="exact"/>
              <w:jc w:val="center"/>
              <w:rPr>
                <w:rFonts w:ascii="宋体" w:hAnsi="宋体" w:cs="Arial"/>
                <w:kern w:val="0"/>
                <w:szCs w:val="21"/>
              </w:rPr>
            </w:pPr>
            <w:r>
              <w:rPr>
                <w:rFonts w:ascii="宋体" w:hAnsi="宋体" w:cs="Arial"/>
                <w:kern w:val="0"/>
                <w:szCs w:val="21"/>
              </w:rPr>
              <w:t>1188.09</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0AB4A1">
            <w:pPr>
              <w:widowControl/>
              <w:spacing w:line="360" w:lineRule="exact"/>
              <w:jc w:val="center"/>
              <w:rPr>
                <w:rFonts w:ascii="宋体" w:hAnsi="宋体" w:cs="Arial"/>
                <w:kern w:val="0"/>
                <w:szCs w:val="21"/>
              </w:rPr>
            </w:pPr>
            <w:r>
              <w:rPr>
                <w:rFonts w:ascii="宋体" w:hAnsi="宋体" w:cs="Arial"/>
                <w:kern w:val="0"/>
                <w:szCs w:val="21"/>
              </w:rPr>
              <w:t>1107.72</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2142B4AE">
            <w:pPr>
              <w:widowControl/>
              <w:spacing w:line="360" w:lineRule="exact"/>
              <w:jc w:val="center"/>
              <w:rPr>
                <w:rFonts w:ascii="宋体" w:hAnsi="宋体" w:cs="Arial"/>
                <w:kern w:val="0"/>
                <w:szCs w:val="21"/>
              </w:rPr>
            </w:pPr>
            <w:r>
              <w:rPr>
                <w:rFonts w:ascii="宋体" w:hAnsi="宋体" w:cs="Arial"/>
                <w:kern w:val="0"/>
                <w:szCs w:val="21"/>
              </w:rPr>
              <w:t>1145.90</w:t>
            </w:r>
          </w:p>
        </w:tc>
      </w:tr>
      <w:tr w14:paraId="0803A7BD">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074E15E3">
            <w:pPr>
              <w:widowControl/>
              <w:spacing w:line="360" w:lineRule="exact"/>
              <w:jc w:val="left"/>
              <w:rPr>
                <w:rFonts w:ascii="宋体" w:hAnsi="宋体" w:cs="宋体"/>
                <w:kern w:val="0"/>
                <w:szCs w:val="21"/>
              </w:rPr>
            </w:pPr>
            <w:r>
              <w:rPr>
                <w:rFonts w:hint="eastAsia" w:ascii="宋体" w:hAnsi="宋体" w:cs="宋体"/>
                <w:kern w:val="0"/>
                <w:szCs w:val="21"/>
              </w:rPr>
              <w:t xml:space="preserve">     ##早稻</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3D1C56">
            <w:pPr>
              <w:widowControl/>
              <w:spacing w:line="360" w:lineRule="exact"/>
              <w:jc w:val="center"/>
              <w:rPr>
                <w:rFonts w:ascii="宋体" w:hAnsi="宋体" w:cs="Arial"/>
                <w:kern w:val="0"/>
                <w:szCs w:val="21"/>
              </w:rPr>
            </w:pPr>
            <w:r>
              <w:rPr>
                <w:rFonts w:ascii="宋体" w:hAnsi="宋体" w:cs="Arial"/>
                <w:kern w:val="0"/>
                <w:szCs w:val="21"/>
              </w:rPr>
              <w:t>706.82</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A66FB4">
            <w:pPr>
              <w:widowControl/>
              <w:spacing w:line="360" w:lineRule="exact"/>
              <w:jc w:val="center"/>
              <w:rPr>
                <w:rFonts w:ascii="宋体" w:hAnsi="宋体" w:cs="Arial"/>
                <w:kern w:val="0"/>
                <w:szCs w:val="21"/>
              </w:rPr>
            </w:pPr>
            <w:r>
              <w:rPr>
                <w:rFonts w:ascii="宋体" w:hAnsi="宋体" w:cs="Arial"/>
                <w:kern w:val="0"/>
                <w:szCs w:val="21"/>
              </w:rPr>
              <w:t>573.03</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D946CB">
            <w:pPr>
              <w:widowControl/>
              <w:spacing w:line="360" w:lineRule="exact"/>
              <w:jc w:val="center"/>
              <w:rPr>
                <w:rFonts w:ascii="宋体" w:hAnsi="宋体" w:cs="Arial"/>
                <w:kern w:val="0"/>
                <w:szCs w:val="21"/>
              </w:rPr>
            </w:pPr>
            <w:r>
              <w:rPr>
                <w:rFonts w:ascii="宋体" w:hAnsi="宋体" w:cs="Arial"/>
                <w:kern w:val="0"/>
                <w:szCs w:val="21"/>
              </w:rPr>
              <w:t>522.40</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40EEC5A5">
            <w:pPr>
              <w:widowControl/>
              <w:spacing w:line="360" w:lineRule="exact"/>
              <w:jc w:val="center"/>
              <w:rPr>
                <w:rFonts w:ascii="宋体" w:hAnsi="宋体" w:cs="Arial"/>
                <w:kern w:val="0"/>
                <w:szCs w:val="21"/>
              </w:rPr>
            </w:pPr>
            <w:r>
              <w:rPr>
                <w:rFonts w:ascii="宋体" w:hAnsi="宋体" w:cs="Arial"/>
                <w:kern w:val="0"/>
                <w:szCs w:val="21"/>
              </w:rPr>
              <w:t>553.30</w:t>
            </w:r>
          </w:p>
        </w:tc>
      </w:tr>
      <w:tr w14:paraId="0AACCD7B">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04E9F254">
            <w:pPr>
              <w:widowControl/>
              <w:spacing w:line="360" w:lineRule="exact"/>
              <w:jc w:val="left"/>
              <w:rPr>
                <w:rFonts w:ascii="宋体" w:hAnsi="宋体" w:cs="宋体"/>
                <w:kern w:val="0"/>
                <w:szCs w:val="21"/>
              </w:rPr>
            </w:pPr>
            <w:r>
              <w:rPr>
                <w:rFonts w:hint="eastAsia" w:ascii="宋体" w:hAnsi="宋体" w:cs="宋体"/>
                <w:kern w:val="0"/>
                <w:szCs w:val="21"/>
              </w:rPr>
              <w:t xml:space="preserve">       晚稻</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E8141B">
            <w:pPr>
              <w:widowControl/>
              <w:spacing w:line="360" w:lineRule="exact"/>
              <w:jc w:val="center"/>
              <w:rPr>
                <w:rFonts w:ascii="宋体" w:hAnsi="宋体" w:cs="Arial"/>
                <w:kern w:val="0"/>
                <w:szCs w:val="21"/>
              </w:rPr>
            </w:pPr>
            <w:r>
              <w:rPr>
                <w:rFonts w:ascii="宋体" w:hAnsi="宋体" w:cs="Arial"/>
                <w:kern w:val="0"/>
                <w:szCs w:val="21"/>
              </w:rPr>
              <w:t>570.25</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86DF38">
            <w:pPr>
              <w:widowControl/>
              <w:spacing w:line="360" w:lineRule="exact"/>
              <w:jc w:val="center"/>
              <w:rPr>
                <w:rFonts w:ascii="宋体" w:hAnsi="宋体" w:cs="Arial"/>
                <w:kern w:val="0"/>
                <w:szCs w:val="21"/>
              </w:rPr>
            </w:pPr>
            <w:r>
              <w:rPr>
                <w:rFonts w:ascii="宋体" w:hAnsi="宋体" w:cs="Arial"/>
                <w:kern w:val="0"/>
                <w:szCs w:val="21"/>
              </w:rPr>
              <w:t>533.55</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11FFF6">
            <w:pPr>
              <w:widowControl/>
              <w:spacing w:line="360" w:lineRule="exact"/>
              <w:jc w:val="center"/>
              <w:rPr>
                <w:rFonts w:ascii="宋体" w:hAnsi="宋体" w:cs="Arial"/>
                <w:kern w:val="0"/>
                <w:szCs w:val="21"/>
              </w:rPr>
            </w:pPr>
            <w:r>
              <w:rPr>
                <w:rFonts w:ascii="宋体" w:hAnsi="宋体" w:cs="Arial"/>
                <w:kern w:val="0"/>
                <w:szCs w:val="21"/>
              </w:rPr>
              <w:t>497.50</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29EB6771">
            <w:pPr>
              <w:widowControl/>
              <w:spacing w:line="360" w:lineRule="exact"/>
              <w:jc w:val="center"/>
              <w:rPr>
                <w:rFonts w:ascii="宋体" w:hAnsi="宋体" w:cs="Arial"/>
                <w:kern w:val="0"/>
                <w:szCs w:val="21"/>
              </w:rPr>
            </w:pPr>
            <w:r>
              <w:rPr>
                <w:rFonts w:ascii="宋体" w:hAnsi="宋体" w:cs="Arial"/>
                <w:kern w:val="0"/>
                <w:szCs w:val="21"/>
              </w:rPr>
              <w:t>507.9</w:t>
            </w:r>
            <w:r>
              <w:rPr>
                <w:rFonts w:hint="eastAsia" w:ascii="宋体" w:hAnsi="宋体" w:cs="Arial"/>
                <w:kern w:val="0"/>
                <w:szCs w:val="21"/>
              </w:rPr>
              <w:t>0</w:t>
            </w:r>
          </w:p>
        </w:tc>
      </w:tr>
      <w:tr w14:paraId="3A57BC5D">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2A3C52F6">
            <w:pPr>
              <w:widowControl/>
              <w:spacing w:line="360" w:lineRule="exact"/>
              <w:jc w:val="left"/>
              <w:rPr>
                <w:rFonts w:ascii="宋体" w:hAnsi="宋体" w:cs="宋体"/>
                <w:kern w:val="0"/>
                <w:szCs w:val="21"/>
              </w:rPr>
            </w:pPr>
            <w:r>
              <w:rPr>
                <w:rFonts w:hint="eastAsia" w:ascii="宋体" w:hAnsi="宋体" w:cs="宋体"/>
                <w:kern w:val="0"/>
                <w:szCs w:val="21"/>
              </w:rPr>
              <w:t xml:space="preserve">    玉  米</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9B2B39">
            <w:pPr>
              <w:widowControl/>
              <w:spacing w:line="360" w:lineRule="exact"/>
              <w:jc w:val="center"/>
              <w:rPr>
                <w:rFonts w:ascii="宋体" w:hAnsi="宋体" w:cs="Arial"/>
                <w:kern w:val="0"/>
                <w:szCs w:val="21"/>
              </w:rPr>
            </w:pPr>
            <w:r>
              <w:rPr>
                <w:rFonts w:ascii="宋体" w:hAnsi="宋体" w:cs="Arial"/>
                <w:kern w:val="0"/>
                <w:szCs w:val="21"/>
              </w:rPr>
              <w:t>188.44</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07E155">
            <w:pPr>
              <w:widowControl/>
              <w:spacing w:line="360" w:lineRule="exact"/>
              <w:jc w:val="center"/>
              <w:rPr>
                <w:rFonts w:ascii="宋体" w:hAnsi="宋体" w:cs="Arial"/>
                <w:kern w:val="0"/>
                <w:szCs w:val="21"/>
              </w:rPr>
            </w:pPr>
            <w:r>
              <w:rPr>
                <w:rFonts w:ascii="宋体" w:hAnsi="宋体" w:cs="Arial"/>
                <w:kern w:val="0"/>
                <w:szCs w:val="21"/>
              </w:rPr>
              <w:t>207.26</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7C3268">
            <w:pPr>
              <w:widowControl/>
              <w:spacing w:line="360" w:lineRule="exact"/>
              <w:jc w:val="center"/>
              <w:rPr>
                <w:rFonts w:ascii="宋体" w:hAnsi="宋体" w:cs="Arial"/>
                <w:kern w:val="0"/>
                <w:szCs w:val="21"/>
              </w:rPr>
            </w:pPr>
            <w:r>
              <w:rPr>
                <w:rFonts w:ascii="宋体" w:hAnsi="宋体" w:cs="Arial"/>
                <w:kern w:val="0"/>
                <w:szCs w:val="21"/>
              </w:rPr>
              <w:t>207.20</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7EDC7D64">
            <w:pPr>
              <w:widowControl/>
              <w:spacing w:line="360" w:lineRule="exact"/>
              <w:jc w:val="center"/>
              <w:rPr>
                <w:rFonts w:ascii="宋体" w:hAnsi="宋体" w:cs="Arial"/>
                <w:kern w:val="0"/>
                <w:szCs w:val="21"/>
              </w:rPr>
            </w:pPr>
            <w:r>
              <w:rPr>
                <w:rFonts w:ascii="宋体" w:hAnsi="宋体" w:cs="Arial"/>
                <w:kern w:val="0"/>
                <w:szCs w:val="21"/>
              </w:rPr>
              <w:t>225.20</w:t>
            </w:r>
          </w:p>
        </w:tc>
      </w:tr>
      <w:tr w14:paraId="2111453F">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47954499">
            <w:pPr>
              <w:widowControl/>
              <w:spacing w:line="360" w:lineRule="exact"/>
              <w:jc w:val="left"/>
              <w:rPr>
                <w:rFonts w:ascii="宋体" w:hAnsi="宋体" w:cs="宋体"/>
                <w:kern w:val="0"/>
                <w:szCs w:val="21"/>
              </w:rPr>
            </w:pPr>
            <w:r>
              <w:rPr>
                <w:rFonts w:hint="eastAsia" w:ascii="宋体" w:hAnsi="宋体" w:cs="宋体"/>
                <w:kern w:val="0"/>
                <w:szCs w:val="21"/>
              </w:rPr>
              <w:t xml:space="preserve">    大  豆</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E8D8D8">
            <w:pPr>
              <w:widowControl/>
              <w:spacing w:line="360" w:lineRule="exact"/>
              <w:jc w:val="center"/>
              <w:rPr>
                <w:rFonts w:ascii="宋体" w:hAnsi="宋体" w:cs="Arial"/>
                <w:kern w:val="0"/>
                <w:szCs w:val="21"/>
              </w:rPr>
            </w:pPr>
            <w:r>
              <w:rPr>
                <w:rFonts w:ascii="宋体" w:hAnsi="宋体" w:cs="Arial"/>
                <w:kern w:val="0"/>
                <w:szCs w:val="21"/>
              </w:rPr>
              <w:t>36.43</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FB1513">
            <w:pPr>
              <w:widowControl/>
              <w:spacing w:line="360" w:lineRule="exact"/>
              <w:jc w:val="center"/>
              <w:rPr>
                <w:rFonts w:ascii="宋体" w:hAnsi="宋体" w:cs="Arial"/>
                <w:kern w:val="0"/>
                <w:szCs w:val="21"/>
              </w:rPr>
            </w:pPr>
            <w:r>
              <w:rPr>
                <w:rFonts w:ascii="宋体" w:hAnsi="宋体" w:cs="Arial"/>
                <w:kern w:val="0"/>
                <w:szCs w:val="21"/>
              </w:rPr>
              <w:t>36.87</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9DC0E1">
            <w:pPr>
              <w:widowControl/>
              <w:spacing w:line="360" w:lineRule="exact"/>
              <w:jc w:val="center"/>
              <w:rPr>
                <w:rFonts w:ascii="宋体" w:hAnsi="宋体" w:cs="Arial"/>
                <w:kern w:val="0"/>
                <w:szCs w:val="21"/>
              </w:rPr>
            </w:pPr>
            <w:r>
              <w:rPr>
                <w:rFonts w:ascii="宋体" w:hAnsi="宋体" w:cs="Arial"/>
                <w:kern w:val="0"/>
                <w:szCs w:val="21"/>
              </w:rPr>
              <w:t>14.60</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50D3D8ED">
            <w:pPr>
              <w:widowControl/>
              <w:spacing w:line="360" w:lineRule="exact"/>
              <w:jc w:val="center"/>
              <w:rPr>
                <w:rFonts w:ascii="宋体" w:hAnsi="宋体" w:cs="Arial"/>
                <w:kern w:val="0"/>
                <w:szCs w:val="21"/>
              </w:rPr>
            </w:pPr>
            <w:r>
              <w:rPr>
                <w:rFonts w:ascii="宋体" w:hAnsi="宋体" w:cs="Arial"/>
                <w:kern w:val="0"/>
                <w:szCs w:val="21"/>
              </w:rPr>
              <w:t>16.70</w:t>
            </w:r>
          </w:p>
        </w:tc>
      </w:tr>
      <w:tr w14:paraId="63B688A0">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1507FBEF">
            <w:pPr>
              <w:widowControl/>
              <w:spacing w:line="360" w:lineRule="exact"/>
              <w:jc w:val="left"/>
              <w:rPr>
                <w:rFonts w:ascii="宋体" w:hAnsi="宋体" w:cs="宋体"/>
                <w:kern w:val="0"/>
                <w:szCs w:val="21"/>
              </w:rPr>
            </w:pPr>
            <w:r>
              <w:rPr>
                <w:rFonts w:hint="eastAsia" w:ascii="宋体" w:hAnsi="宋体" w:cs="宋体"/>
                <w:kern w:val="0"/>
                <w:szCs w:val="21"/>
              </w:rPr>
              <w:t xml:space="preserve">    薯  类</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548507">
            <w:pPr>
              <w:widowControl/>
              <w:spacing w:line="360" w:lineRule="exact"/>
              <w:jc w:val="center"/>
              <w:rPr>
                <w:rFonts w:ascii="宋体" w:hAnsi="宋体" w:cs="Arial"/>
                <w:kern w:val="0"/>
                <w:szCs w:val="21"/>
              </w:rPr>
            </w:pPr>
            <w:r>
              <w:rPr>
                <w:rFonts w:ascii="宋体" w:hAnsi="宋体" w:cs="Arial"/>
                <w:kern w:val="0"/>
                <w:szCs w:val="21"/>
              </w:rPr>
              <w:t>67.61</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76EBA5">
            <w:pPr>
              <w:widowControl/>
              <w:spacing w:line="360" w:lineRule="exact"/>
              <w:jc w:val="center"/>
              <w:rPr>
                <w:rFonts w:ascii="宋体" w:hAnsi="宋体" w:cs="Arial"/>
                <w:kern w:val="0"/>
                <w:szCs w:val="21"/>
              </w:rPr>
            </w:pPr>
            <w:r>
              <w:rPr>
                <w:rFonts w:ascii="宋体" w:hAnsi="宋体" w:cs="Arial"/>
                <w:kern w:val="0"/>
                <w:szCs w:val="21"/>
              </w:rPr>
              <w:t>70.63</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7BC772">
            <w:pPr>
              <w:widowControl/>
              <w:spacing w:line="360" w:lineRule="exact"/>
              <w:jc w:val="center"/>
              <w:rPr>
                <w:rFonts w:ascii="宋体" w:hAnsi="宋体" w:cs="Arial"/>
                <w:kern w:val="0"/>
                <w:szCs w:val="21"/>
              </w:rPr>
            </w:pPr>
            <w:r>
              <w:rPr>
                <w:rFonts w:ascii="宋体" w:hAnsi="宋体" w:cs="Arial"/>
                <w:kern w:val="0"/>
                <w:szCs w:val="21"/>
              </w:rPr>
              <w:t>54.40</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7651063E">
            <w:pPr>
              <w:widowControl/>
              <w:spacing w:line="360" w:lineRule="exact"/>
              <w:jc w:val="center"/>
              <w:rPr>
                <w:rFonts w:ascii="宋体" w:hAnsi="宋体" w:cs="Arial"/>
                <w:kern w:val="0"/>
                <w:szCs w:val="21"/>
              </w:rPr>
            </w:pPr>
            <w:r>
              <w:rPr>
                <w:rFonts w:ascii="宋体" w:hAnsi="宋体" w:cs="Arial"/>
                <w:kern w:val="0"/>
                <w:szCs w:val="21"/>
              </w:rPr>
              <w:t>63.80</w:t>
            </w:r>
          </w:p>
        </w:tc>
      </w:tr>
      <w:tr w14:paraId="10452C8A">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3EBEEF5D">
            <w:pPr>
              <w:widowControl/>
              <w:spacing w:line="360" w:lineRule="exact"/>
              <w:jc w:val="left"/>
              <w:rPr>
                <w:rFonts w:ascii="宋体" w:hAnsi="宋体" w:cs="宋体"/>
                <w:kern w:val="0"/>
                <w:szCs w:val="21"/>
              </w:rPr>
            </w:pPr>
            <w:r>
              <w:rPr>
                <w:rFonts w:hint="eastAsia" w:ascii="宋体" w:hAnsi="宋体" w:cs="宋体"/>
                <w:kern w:val="0"/>
                <w:szCs w:val="21"/>
              </w:rPr>
              <w:t>油  料</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41D02E">
            <w:pPr>
              <w:widowControl/>
              <w:spacing w:line="360" w:lineRule="exact"/>
              <w:jc w:val="center"/>
              <w:rPr>
                <w:rFonts w:ascii="宋体" w:hAnsi="宋体" w:cs="Arial"/>
                <w:kern w:val="0"/>
                <w:szCs w:val="21"/>
              </w:rPr>
            </w:pPr>
            <w:r>
              <w:rPr>
                <w:rFonts w:ascii="宋体" w:hAnsi="宋体" w:cs="Arial"/>
                <w:kern w:val="0"/>
                <w:szCs w:val="21"/>
              </w:rPr>
              <w:t>58.61</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6EB477">
            <w:pPr>
              <w:widowControl/>
              <w:spacing w:line="360" w:lineRule="exact"/>
              <w:jc w:val="center"/>
              <w:rPr>
                <w:rFonts w:ascii="宋体" w:hAnsi="宋体" w:cs="Arial"/>
                <w:kern w:val="0"/>
                <w:szCs w:val="21"/>
              </w:rPr>
            </w:pPr>
            <w:r>
              <w:rPr>
                <w:rFonts w:ascii="宋体" w:hAnsi="宋体" w:cs="Arial"/>
                <w:kern w:val="0"/>
                <w:szCs w:val="21"/>
              </w:rPr>
              <w:t>63.18</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A4B3B0">
            <w:pPr>
              <w:widowControl/>
              <w:spacing w:line="360" w:lineRule="exact"/>
              <w:jc w:val="center"/>
              <w:rPr>
                <w:rFonts w:ascii="宋体" w:hAnsi="宋体" w:cs="Arial"/>
                <w:kern w:val="0"/>
                <w:szCs w:val="21"/>
              </w:rPr>
            </w:pPr>
            <w:r>
              <w:rPr>
                <w:rFonts w:ascii="宋体" w:hAnsi="宋体" w:cs="Arial"/>
                <w:kern w:val="0"/>
                <w:szCs w:val="21"/>
              </w:rPr>
              <w:t>37.55</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300610FE">
            <w:pPr>
              <w:widowControl/>
              <w:spacing w:line="360" w:lineRule="exact"/>
              <w:jc w:val="center"/>
              <w:rPr>
                <w:rFonts w:ascii="宋体" w:hAnsi="宋体" w:cs="Arial"/>
                <w:kern w:val="0"/>
                <w:szCs w:val="21"/>
              </w:rPr>
            </w:pPr>
            <w:r>
              <w:rPr>
                <w:rFonts w:ascii="宋体" w:hAnsi="宋体" w:cs="Arial"/>
                <w:kern w:val="0"/>
                <w:szCs w:val="21"/>
              </w:rPr>
              <w:t>42.08</w:t>
            </w:r>
          </w:p>
        </w:tc>
      </w:tr>
      <w:tr w14:paraId="79BF8C3A">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2D653823">
            <w:pPr>
              <w:widowControl/>
              <w:spacing w:line="360" w:lineRule="exact"/>
              <w:jc w:val="left"/>
              <w:rPr>
                <w:rFonts w:ascii="宋体" w:hAnsi="宋体" w:cs="宋体"/>
                <w:kern w:val="0"/>
                <w:szCs w:val="21"/>
              </w:rPr>
            </w:pPr>
            <w:r>
              <w:rPr>
                <w:rFonts w:hint="eastAsia" w:ascii="宋体" w:hAnsi="宋体" w:cs="宋体"/>
                <w:kern w:val="0"/>
                <w:szCs w:val="21"/>
              </w:rPr>
              <w:t xml:space="preserve">  #花  生</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6E376F">
            <w:pPr>
              <w:widowControl/>
              <w:spacing w:line="360" w:lineRule="exact"/>
              <w:jc w:val="center"/>
              <w:rPr>
                <w:rFonts w:ascii="宋体" w:hAnsi="宋体" w:cs="Arial"/>
                <w:kern w:val="0"/>
                <w:szCs w:val="21"/>
              </w:rPr>
            </w:pPr>
            <w:r>
              <w:rPr>
                <w:rFonts w:ascii="宋体" w:hAnsi="宋体" w:cs="Arial"/>
                <w:kern w:val="0"/>
                <w:szCs w:val="21"/>
              </w:rPr>
              <w:t>49.55</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FB9959">
            <w:pPr>
              <w:widowControl/>
              <w:spacing w:line="360" w:lineRule="exact"/>
              <w:jc w:val="center"/>
              <w:rPr>
                <w:rFonts w:ascii="宋体" w:hAnsi="宋体" w:cs="Arial"/>
                <w:kern w:val="0"/>
                <w:szCs w:val="21"/>
              </w:rPr>
            </w:pPr>
            <w:r>
              <w:rPr>
                <w:rFonts w:ascii="宋体" w:hAnsi="宋体" w:cs="Arial"/>
                <w:kern w:val="0"/>
                <w:szCs w:val="21"/>
              </w:rPr>
              <w:t>55.13</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49DA17">
            <w:pPr>
              <w:widowControl/>
              <w:spacing w:line="360" w:lineRule="exact"/>
              <w:jc w:val="center"/>
              <w:rPr>
                <w:rFonts w:ascii="宋体" w:hAnsi="宋体" w:cs="Arial"/>
                <w:kern w:val="0"/>
                <w:szCs w:val="21"/>
              </w:rPr>
            </w:pPr>
            <w:r>
              <w:rPr>
                <w:rFonts w:ascii="宋体" w:hAnsi="宋体" w:cs="Arial"/>
                <w:kern w:val="0"/>
                <w:szCs w:val="21"/>
              </w:rPr>
              <w:t>35.38</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4E928EF0">
            <w:pPr>
              <w:widowControl/>
              <w:spacing w:line="360" w:lineRule="exact"/>
              <w:jc w:val="center"/>
              <w:rPr>
                <w:rFonts w:ascii="宋体" w:hAnsi="宋体" w:cs="Arial"/>
                <w:kern w:val="0"/>
                <w:szCs w:val="21"/>
              </w:rPr>
            </w:pPr>
            <w:r>
              <w:rPr>
                <w:rFonts w:ascii="宋体" w:hAnsi="宋体" w:cs="Arial"/>
                <w:kern w:val="0"/>
                <w:szCs w:val="21"/>
              </w:rPr>
              <w:t>39.82</w:t>
            </w:r>
          </w:p>
        </w:tc>
      </w:tr>
      <w:tr w14:paraId="6C769C5A">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14A41A07">
            <w:pPr>
              <w:widowControl/>
              <w:spacing w:line="360" w:lineRule="exact"/>
              <w:jc w:val="left"/>
              <w:rPr>
                <w:rFonts w:ascii="宋体" w:hAnsi="宋体" w:cs="宋体"/>
                <w:kern w:val="0"/>
                <w:szCs w:val="21"/>
              </w:rPr>
            </w:pPr>
            <w:r>
              <w:rPr>
                <w:rFonts w:hint="eastAsia" w:ascii="宋体" w:hAnsi="宋体" w:cs="宋体"/>
                <w:kern w:val="0"/>
                <w:szCs w:val="21"/>
              </w:rPr>
              <w:t xml:space="preserve">   油菜籽</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0B1663">
            <w:pPr>
              <w:widowControl/>
              <w:spacing w:line="360" w:lineRule="exact"/>
              <w:jc w:val="center"/>
              <w:rPr>
                <w:rFonts w:ascii="宋体" w:hAnsi="宋体" w:cs="Arial"/>
                <w:kern w:val="0"/>
                <w:szCs w:val="21"/>
              </w:rPr>
            </w:pPr>
            <w:r>
              <w:rPr>
                <w:rFonts w:ascii="宋体" w:hAnsi="宋体" w:cs="Arial"/>
                <w:kern w:val="0"/>
                <w:szCs w:val="21"/>
              </w:rPr>
              <w:t>8.16</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C8F198">
            <w:pPr>
              <w:widowControl/>
              <w:spacing w:line="360" w:lineRule="exact"/>
              <w:jc w:val="center"/>
              <w:rPr>
                <w:rFonts w:ascii="宋体" w:hAnsi="宋体" w:cs="Arial"/>
                <w:kern w:val="0"/>
                <w:szCs w:val="21"/>
              </w:rPr>
            </w:pPr>
            <w:r>
              <w:rPr>
                <w:rFonts w:ascii="宋体" w:hAnsi="宋体" w:cs="Arial"/>
                <w:kern w:val="0"/>
                <w:szCs w:val="21"/>
              </w:rPr>
              <w:t>6.33</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7CEFC4">
            <w:pPr>
              <w:widowControl/>
              <w:spacing w:line="360" w:lineRule="exact"/>
              <w:jc w:val="center"/>
              <w:rPr>
                <w:rFonts w:ascii="宋体" w:hAnsi="宋体" w:cs="Arial"/>
                <w:kern w:val="0"/>
                <w:szCs w:val="21"/>
              </w:rPr>
            </w:pPr>
            <w:r>
              <w:rPr>
                <w:rFonts w:ascii="宋体" w:hAnsi="宋体" w:cs="Arial"/>
                <w:kern w:val="0"/>
                <w:szCs w:val="21"/>
              </w:rPr>
              <w:t>1.03</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43DD70D6">
            <w:pPr>
              <w:widowControl/>
              <w:spacing w:line="360" w:lineRule="exact"/>
              <w:jc w:val="center"/>
              <w:rPr>
                <w:rFonts w:ascii="宋体" w:hAnsi="宋体" w:cs="Arial"/>
                <w:kern w:val="0"/>
                <w:szCs w:val="21"/>
              </w:rPr>
            </w:pPr>
            <w:r>
              <w:rPr>
                <w:rFonts w:ascii="宋体" w:hAnsi="宋体" w:cs="Arial"/>
                <w:kern w:val="0"/>
                <w:szCs w:val="21"/>
              </w:rPr>
              <w:t>1.34</w:t>
            </w:r>
          </w:p>
        </w:tc>
      </w:tr>
      <w:tr w14:paraId="58B53341">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4CC644B4">
            <w:pPr>
              <w:widowControl/>
              <w:spacing w:line="360" w:lineRule="exact"/>
              <w:jc w:val="left"/>
              <w:rPr>
                <w:rFonts w:ascii="宋体" w:hAnsi="宋体" w:cs="宋体"/>
                <w:kern w:val="0"/>
                <w:szCs w:val="21"/>
              </w:rPr>
            </w:pPr>
            <w:r>
              <w:rPr>
                <w:rFonts w:hint="eastAsia" w:ascii="宋体" w:hAnsi="宋体" w:cs="宋体"/>
                <w:kern w:val="0"/>
                <w:szCs w:val="21"/>
              </w:rPr>
              <w:t xml:space="preserve">   芝  麻</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C2A0E5">
            <w:pPr>
              <w:widowControl/>
              <w:spacing w:line="360" w:lineRule="exact"/>
              <w:jc w:val="center"/>
              <w:rPr>
                <w:rFonts w:ascii="宋体" w:hAnsi="宋体" w:cs="Arial"/>
                <w:kern w:val="0"/>
                <w:szCs w:val="21"/>
              </w:rPr>
            </w:pPr>
            <w:r>
              <w:rPr>
                <w:rFonts w:ascii="宋体" w:hAnsi="宋体" w:cs="Arial"/>
                <w:kern w:val="0"/>
                <w:szCs w:val="21"/>
              </w:rPr>
              <w:t>0.57</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71F05B">
            <w:pPr>
              <w:widowControl/>
              <w:spacing w:line="360" w:lineRule="exact"/>
              <w:jc w:val="center"/>
              <w:rPr>
                <w:rFonts w:ascii="宋体" w:hAnsi="宋体" w:cs="Arial"/>
                <w:kern w:val="0"/>
                <w:szCs w:val="21"/>
              </w:rPr>
            </w:pPr>
            <w:r>
              <w:rPr>
                <w:rFonts w:ascii="宋体" w:hAnsi="宋体" w:cs="Arial"/>
                <w:kern w:val="0"/>
                <w:szCs w:val="21"/>
              </w:rPr>
              <w:t>0.46</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27CC54">
            <w:pPr>
              <w:widowControl/>
              <w:spacing w:line="360" w:lineRule="exact"/>
              <w:jc w:val="center"/>
              <w:rPr>
                <w:rFonts w:ascii="宋体" w:hAnsi="宋体" w:cs="Arial"/>
                <w:kern w:val="0"/>
                <w:szCs w:val="21"/>
              </w:rPr>
            </w:pPr>
            <w:r>
              <w:rPr>
                <w:rFonts w:ascii="宋体" w:hAnsi="宋体" w:cs="Arial"/>
                <w:kern w:val="0"/>
                <w:szCs w:val="21"/>
              </w:rPr>
              <w:t>0.54</w:t>
            </w: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11DCA1DD">
            <w:pPr>
              <w:widowControl/>
              <w:spacing w:line="360" w:lineRule="exact"/>
              <w:jc w:val="center"/>
              <w:rPr>
                <w:rFonts w:ascii="宋体" w:hAnsi="宋体" w:cs="Arial"/>
                <w:kern w:val="0"/>
                <w:szCs w:val="21"/>
              </w:rPr>
            </w:pPr>
            <w:r>
              <w:rPr>
                <w:rFonts w:ascii="宋体" w:hAnsi="宋体" w:cs="Arial"/>
                <w:kern w:val="0"/>
                <w:szCs w:val="21"/>
              </w:rPr>
              <w:t>0.56</w:t>
            </w:r>
          </w:p>
        </w:tc>
      </w:tr>
      <w:tr w14:paraId="7A27A861">
        <w:tblPrEx>
          <w:tblCellMar>
            <w:top w:w="0" w:type="dxa"/>
            <w:left w:w="108" w:type="dxa"/>
            <w:bottom w:w="0" w:type="dxa"/>
            <w:right w:w="108" w:type="dxa"/>
          </w:tblCellMar>
        </w:tblPrEx>
        <w:trPr>
          <w:trHeight w:val="360" w:hRule="atLeast"/>
        </w:trPr>
        <w:tc>
          <w:tcPr>
            <w:tcW w:w="1858" w:type="dxa"/>
            <w:tcBorders>
              <w:top w:val="single" w:color="auto" w:sz="4" w:space="0"/>
              <w:left w:val="nil"/>
              <w:bottom w:val="single" w:color="auto" w:sz="4" w:space="0"/>
              <w:right w:val="single" w:color="auto" w:sz="4" w:space="0"/>
            </w:tcBorders>
            <w:shd w:val="clear" w:color="auto" w:fill="auto"/>
            <w:noWrap/>
            <w:vAlign w:val="center"/>
          </w:tcPr>
          <w:p w14:paraId="5DCB0A7F">
            <w:pPr>
              <w:widowControl/>
              <w:spacing w:line="360" w:lineRule="exact"/>
              <w:jc w:val="left"/>
              <w:rPr>
                <w:rFonts w:ascii="宋体" w:hAnsi="宋体" w:cs="宋体"/>
                <w:kern w:val="0"/>
                <w:szCs w:val="21"/>
              </w:rPr>
            </w:pPr>
            <w:r>
              <w:rPr>
                <w:rFonts w:hint="eastAsia" w:ascii="宋体" w:hAnsi="宋体" w:cs="宋体"/>
                <w:kern w:val="0"/>
                <w:szCs w:val="21"/>
              </w:rPr>
              <w:t>……</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B23368">
            <w:pPr>
              <w:widowControl/>
              <w:spacing w:line="360" w:lineRule="exact"/>
              <w:jc w:val="right"/>
              <w:rPr>
                <w:rFonts w:ascii="宋体" w:hAnsi="宋体" w:cs="Arial"/>
                <w:kern w:val="0"/>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B1ABC5">
            <w:pPr>
              <w:widowControl/>
              <w:spacing w:line="360" w:lineRule="exact"/>
              <w:jc w:val="right"/>
              <w:rPr>
                <w:rFonts w:ascii="宋体" w:hAnsi="宋体" w:cs="Arial"/>
                <w:kern w:val="0"/>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D426F2">
            <w:pPr>
              <w:widowControl/>
              <w:spacing w:line="360" w:lineRule="exact"/>
              <w:jc w:val="right"/>
              <w:rPr>
                <w:rFonts w:ascii="宋体" w:hAnsi="宋体" w:cs="Arial"/>
                <w:kern w:val="0"/>
                <w:szCs w:val="21"/>
              </w:rPr>
            </w:pPr>
          </w:p>
        </w:tc>
        <w:tc>
          <w:tcPr>
            <w:tcW w:w="1842" w:type="dxa"/>
            <w:tcBorders>
              <w:top w:val="single" w:color="auto" w:sz="4" w:space="0"/>
              <w:left w:val="single" w:color="auto" w:sz="4" w:space="0"/>
              <w:bottom w:val="single" w:color="auto" w:sz="4" w:space="0"/>
              <w:right w:val="nil"/>
            </w:tcBorders>
            <w:shd w:val="clear" w:color="auto" w:fill="auto"/>
            <w:noWrap/>
            <w:vAlign w:val="center"/>
          </w:tcPr>
          <w:p w14:paraId="51A9220A">
            <w:pPr>
              <w:widowControl/>
              <w:spacing w:line="360" w:lineRule="exact"/>
              <w:jc w:val="right"/>
              <w:rPr>
                <w:rFonts w:ascii="宋体" w:hAnsi="宋体" w:cs="Arial"/>
                <w:kern w:val="0"/>
                <w:szCs w:val="21"/>
              </w:rPr>
            </w:pPr>
          </w:p>
        </w:tc>
      </w:tr>
    </w:tbl>
    <w:p w14:paraId="77ECDACD">
      <w:pPr>
        <w:spacing w:line="360" w:lineRule="exact"/>
        <w:jc w:val="left"/>
        <w:rPr>
          <w:rFonts w:ascii="宋体" w:hAnsi="宋体"/>
          <w:szCs w:val="21"/>
        </w:rPr>
      </w:pPr>
      <w:r>
        <w:rPr>
          <w:rFonts w:hint="eastAsia" w:ascii="宋体" w:hAnsi="宋体"/>
          <w:szCs w:val="21"/>
        </w:rPr>
        <w:t>【数据来源】根据《2</w:t>
      </w:r>
      <w:r>
        <w:rPr>
          <w:rFonts w:ascii="宋体" w:hAnsi="宋体"/>
          <w:szCs w:val="21"/>
        </w:rPr>
        <w:t>01</w:t>
      </w:r>
      <w:r>
        <w:rPr>
          <w:rFonts w:hint="eastAsia" w:ascii="宋体" w:hAnsi="宋体"/>
          <w:szCs w:val="21"/>
        </w:rPr>
        <w:t>7年广西统计年鉴》的相关数据整理而成。</w:t>
      </w:r>
    </w:p>
    <w:p w14:paraId="0C8DAED1">
      <w:pPr>
        <w:spacing w:line="360" w:lineRule="exact"/>
        <w:rPr>
          <w:rFonts w:ascii="宋体" w:hAnsi="宋体"/>
          <w:szCs w:val="21"/>
        </w:rPr>
      </w:pPr>
      <w:bookmarkStart w:id="35" w:name="_Hlk522726816"/>
      <w:r>
        <w:rPr>
          <w:rFonts w:hint="eastAsia" w:ascii="宋体" w:hAnsi="宋体"/>
          <w:szCs w:val="21"/>
        </w:rPr>
        <w:t>【注】①……；②……；……</w:t>
      </w:r>
    </w:p>
    <w:bookmarkEnd w:id="35"/>
    <w:p w14:paraId="0A6E67E0">
      <w:pPr>
        <w:rPr>
          <w:rFonts w:ascii="宋体" w:hAnsi="宋体"/>
          <w:szCs w:val="21"/>
        </w:rPr>
      </w:pPr>
    </w:p>
    <w:p w14:paraId="1EFE587E">
      <w:pPr>
        <w:pStyle w:val="3"/>
        <w:spacing w:before="156" w:beforeLines="50" w:after="156" w:afterLines="50" w:line="400" w:lineRule="exact"/>
        <w:ind w:firstLine="480" w:firstLineChars="200"/>
        <w:rPr>
          <w:rFonts w:ascii="宋体" w:hAnsi="宋体" w:eastAsia="宋体"/>
          <w:sz w:val="24"/>
          <w:szCs w:val="24"/>
        </w:rPr>
      </w:pPr>
      <w:bookmarkStart w:id="36" w:name="_Toc515434711"/>
      <w:bookmarkStart w:id="37" w:name="_Toc17178"/>
      <w:r>
        <w:rPr>
          <w:rFonts w:hint="eastAsia" w:ascii="宋体" w:hAnsi="宋体"/>
          <w:kern w:val="0"/>
          <w:sz w:val="24"/>
        </w:rPr>
        <w:t>（三）</w:t>
      </w:r>
      <w:r>
        <w:rPr>
          <w:rFonts w:hint="eastAsia" w:ascii="宋体" w:hAnsi="宋体" w:eastAsia="宋体"/>
          <w:sz w:val="24"/>
          <w:szCs w:val="24"/>
        </w:rPr>
        <w:t>公式</w:t>
      </w:r>
      <w:bookmarkEnd w:id="36"/>
      <w:bookmarkEnd w:id="37"/>
    </w:p>
    <w:p w14:paraId="47DBF0EB">
      <w:pPr>
        <w:spacing w:line="400" w:lineRule="exact"/>
        <w:ind w:firstLine="480" w:firstLineChars="200"/>
        <w:rPr>
          <w:rFonts w:ascii="宋体" w:hAnsi="宋体"/>
          <w:kern w:val="0"/>
          <w:sz w:val="24"/>
        </w:rPr>
      </w:pPr>
      <w:r>
        <w:rPr>
          <w:rFonts w:hint="eastAsia" w:ascii="宋体" w:hAnsi="宋体"/>
          <w:kern w:val="0"/>
          <w:sz w:val="24"/>
        </w:rPr>
        <w:t>论文中的公式应另起行，与周围的文留足够的文字区分开，</w:t>
      </w:r>
      <w:r>
        <w:rPr>
          <w:rFonts w:ascii="宋体" w:hAnsi="宋体"/>
          <w:kern w:val="0"/>
          <w:sz w:val="24"/>
        </w:rPr>
        <w:t>公式后应注明序号，该序号按章顺序编号，公式的序号用圆括号括起放在公式右边行末，如“（2-3）”为第二章第三个公式。</w:t>
      </w:r>
    </w:p>
    <w:p w14:paraId="6F7C1238">
      <w:pPr>
        <w:spacing w:line="400" w:lineRule="exact"/>
        <w:ind w:firstLine="480" w:firstLineChars="200"/>
        <w:rPr>
          <w:rFonts w:ascii="宋体" w:hAnsi="宋体"/>
          <w:kern w:val="0"/>
          <w:sz w:val="24"/>
        </w:rPr>
      </w:pPr>
      <w:r>
        <w:rPr>
          <w:rFonts w:hint="eastAsia" w:ascii="宋体" w:hAnsi="宋体"/>
          <w:kern w:val="0"/>
          <w:sz w:val="24"/>
        </w:rPr>
        <w:t>示例：</w:t>
      </w:r>
    </w:p>
    <w:p w14:paraId="49A2FFFF">
      <w:pPr>
        <w:spacing w:line="400" w:lineRule="exact"/>
        <w:ind w:firstLine="2940" w:firstLineChars="1400"/>
        <w:rPr>
          <w:rFonts w:ascii="宋体" w:hAnsi="宋体"/>
          <w:kern w:val="0"/>
          <w:sz w:val="24"/>
        </w:rPr>
      </w:pPr>
      <w:r>
        <w:drawing>
          <wp:inline distT="0" distB="0" distL="0" distR="0">
            <wp:extent cx="1476375" cy="190500"/>
            <wp:effectExtent l="0" t="0" r="9525" b="0"/>
            <wp:docPr id="5" name="图片 5" descr="https://gss0.bdstatic.com/94o3dSag_xI4khGkpoWK1HF6hhy/baike/s%3D155/sign=fa792c4db812c8fcb0f3f2c8c90292b4/a50f4bfbfbedab648bbd13adf636afc378311e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s://gss0.bdstatic.com/94o3dSag_xI4khGkpoWK1HF6hhy/baike/s%3D155/sign=fa792c4db812c8fcb0f3f2c8c90292b4/a50f4bfbfbedab648bbd13adf636afc378311e8b.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76375" cy="190500"/>
                    </a:xfrm>
                    <a:prstGeom prst="rect">
                      <a:avLst/>
                    </a:prstGeom>
                    <a:noFill/>
                    <a:ln>
                      <a:noFill/>
                    </a:ln>
                  </pic:spPr>
                </pic:pic>
              </a:graphicData>
            </a:graphic>
          </wp:inline>
        </w:drawing>
      </w:r>
      <w:r>
        <w:rPr>
          <w:rFonts w:hint="eastAsia"/>
        </w:rPr>
        <w:t xml:space="preserve"> </w:t>
      </w:r>
      <w:r>
        <w:t xml:space="preserve">           </w:t>
      </w:r>
      <w:r>
        <w:rPr>
          <w:rFonts w:ascii="宋体" w:hAnsi="宋体"/>
          <w:kern w:val="0"/>
          <w:sz w:val="24"/>
        </w:rPr>
        <w:t xml:space="preserve">        </w:t>
      </w:r>
      <w:r>
        <w:rPr>
          <w:rFonts w:hint="eastAsia" w:ascii="宋体" w:hAnsi="宋体"/>
          <w:kern w:val="0"/>
          <w:sz w:val="24"/>
        </w:rPr>
        <w:t>（</w:t>
      </w:r>
      <w:r>
        <w:rPr>
          <w:rFonts w:ascii="宋体" w:hAnsi="宋体"/>
          <w:kern w:val="0"/>
          <w:sz w:val="24"/>
        </w:rPr>
        <w:t>2-3</w:t>
      </w:r>
      <w:r>
        <w:rPr>
          <w:rFonts w:hint="eastAsia" w:ascii="宋体" w:hAnsi="宋体"/>
          <w:kern w:val="0"/>
          <w:sz w:val="24"/>
        </w:rPr>
        <w:t>）</w:t>
      </w:r>
      <w:r>
        <w:rPr>
          <w:rFonts w:ascii="宋体" w:hAnsi="宋体"/>
          <w:kern w:val="0"/>
          <w:sz w:val="24"/>
        </w:rPr>
        <w:t xml:space="preserve"> </w:t>
      </w:r>
    </w:p>
    <w:p w14:paraId="4EB069C7">
      <w:pPr>
        <w:spacing w:line="400" w:lineRule="exact"/>
        <w:ind w:firstLine="480" w:firstLineChars="200"/>
        <w:rPr>
          <w:rFonts w:ascii="宋体" w:hAnsi="宋体"/>
          <w:kern w:val="0"/>
          <w:sz w:val="24"/>
        </w:rPr>
      </w:pPr>
      <w:r>
        <w:rPr>
          <w:rFonts w:hint="eastAsia" w:ascii="宋体" w:hAnsi="宋体"/>
          <w:kern w:val="0"/>
          <w:sz w:val="24"/>
        </w:rPr>
        <w:t>较长的公式需要转型时，应尽可能在“=”处回行，或者在“+”、“-”、“×”、“/”等记号处回行。如正文中书写分数，应尽量将其高度降低为一行。如将分数线书写为“/”，将根号改为负指数。</w:t>
      </w:r>
    </w:p>
    <w:p w14:paraId="11229392">
      <w:pPr>
        <w:spacing w:line="400" w:lineRule="exact"/>
        <w:ind w:firstLine="480" w:firstLineChars="200"/>
        <w:rPr>
          <w:rFonts w:ascii="宋体" w:hAnsi="宋体"/>
          <w:kern w:val="0"/>
          <w:szCs w:val="21"/>
        </w:rPr>
      </w:pPr>
      <w:r>
        <w:rPr>
          <w:rFonts w:hint="eastAsia" w:ascii="宋体" w:hAnsi="宋体"/>
          <w:kern w:val="0"/>
          <w:sz w:val="24"/>
        </w:rPr>
        <w:t>示例：</w:t>
      </w:r>
    </w:p>
    <w:p w14:paraId="6D3CA404">
      <w:pPr>
        <w:spacing w:line="360" w:lineRule="auto"/>
        <w:ind w:firstLine="480" w:firstLineChars="200"/>
        <w:rPr>
          <w:rFonts w:ascii="宋体" w:hAnsi="宋体"/>
          <w:kern w:val="0"/>
          <w:sz w:val="24"/>
        </w:rPr>
      </w:pPr>
      <w:commentRangeStart w:id="29"/>
      <w:r>
        <w:rPr>
          <w:rFonts w:hint="eastAsia" w:ascii="宋体" w:hAnsi="宋体"/>
          <w:kern w:val="0"/>
          <w:sz w:val="24"/>
        </w:rPr>
        <w:t>将</w:t>
      </w:r>
      <m:oMath>
        <m:f>
          <m:fPr>
            <m:ctrlPr>
              <w:rPr>
                <w:rFonts w:ascii="Cambria Math" w:hAnsi="Cambria Math"/>
                <w:kern w:val="0"/>
                <w:sz w:val="24"/>
              </w:rPr>
            </m:ctrlPr>
          </m:fPr>
          <m:num>
            <m:r>
              <m:rPr/>
              <w:rPr>
                <w:rFonts w:ascii="Cambria Math" w:hAnsi="Cambria Math"/>
                <w:kern w:val="0"/>
                <w:sz w:val="24"/>
              </w:rPr>
              <m:t>1</m:t>
            </m:r>
            <m:ctrlPr>
              <w:rPr>
                <w:rFonts w:ascii="Cambria Math" w:hAnsi="Cambria Math"/>
                <w:kern w:val="0"/>
                <w:sz w:val="24"/>
              </w:rPr>
            </m:ctrlPr>
          </m:num>
          <m:den>
            <m:r>
              <m:rPr/>
              <w:rPr>
                <w:rFonts w:ascii="Cambria Math" w:hAnsi="Cambria Math"/>
                <w:kern w:val="0"/>
                <w:sz w:val="24"/>
              </w:rPr>
              <m:t>√2</m:t>
            </m:r>
            <m:ctrlPr>
              <w:rPr>
                <w:rFonts w:ascii="Cambria Math" w:hAnsi="Cambria Math"/>
                <w:kern w:val="0"/>
                <w:sz w:val="24"/>
              </w:rPr>
            </m:ctrlPr>
          </m:den>
        </m:f>
      </m:oMath>
      <w:r>
        <w:rPr>
          <w:rFonts w:hint="eastAsia" w:ascii="宋体" w:hAnsi="宋体"/>
          <w:kern w:val="0"/>
          <w:sz w:val="24"/>
        </w:rPr>
        <w:t>改为</w:t>
      </w:r>
      <m:oMath>
        <m:r>
          <m:rPr/>
          <w:rPr>
            <w:rFonts w:ascii="Cambria Math" w:hAnsi="Cambria Math"/>
            <w:kern w:val="0"/>
            <w:sz w:val="24"/>
          </w:rPr>
          <m:t>1</m:t>
        </m:r>
        <m:r>
          <m:rPr>
            <m:sty m:val="p"/>
          </m:rPr>
          <w:rPr>
            <w:rFonts w:ascii="Cambria Math" w:hAnsi="Cambria Math"/>
            <w:kern w:val="0"/>
            <w:sz w:val="24"/>
          </w:rPr>
          <m:t>/</m:t>
        </m:r>
        <m:r>
          <m:rPr/>
          <w:rPr>
            <w:rFonts w:ascii="Cambria Math" w:hAnsi="Cambria Math"/>
            <w:kern w:val="0"/>
            <w:sz w:val="24"/>
          </w:rPr>
          <m:t>√2</m:t>
        </m:r>
      </m:oMath>
      <w:r>
        <w:rPr>
          <w:rFonts w:hint="eastAsia" w:ascii="宋体" w:hAnsi="宋体"/>
          <w:kern w:val="0"/>
          <w:sz w:val="24"/>
        </w:rPr>
        <w:t>或2</w:t>
      </w:r>
      <w:r>
        <w:rPr>
          <w:rFonts w:ascii="宋体" w:hAnsi="宋体"/>
          <w:kern w:val="0"/>
          <w:sz w:val="32"/>
          <w:vertAlign w:val="superscript"/>
        </w:rPr>
        <w:t>-1/2</w:t>
      </w:r>
      <w:commentRangeEnd w:id="29"/>
      <w:r>
        <w:commentReference w:id="29"/>
      </w:r>
    </w:p>
    <w:p w14:paraId="6463D2F1">
      <w:pPr>
        <w:pStyle w:val="3"/>
        <w:spacing w:before="156" w:beforeLines="50" w:after="156" w:afterLines="50" w:line="400" w:lineRule="exact"/>
        <w:ind w:firstLine="480" w:firstLineChars="200"/>
        <w:rPr>
          <w:rFonts w:ascii="宋体" w:hAnsi="宋体" w:eastAsia="宋体"/>
          <w:sz w:val="24"/>
          <w:szCs w:val="24"/>
        </w:rPr>
      </w:pPr>
      <w:bookmarkStart w:id="38" w:name="_Toc23054"/>
      <w:bookmarkStart w:id="39" w:name="_Toc515434712"/>
      <w:r>
        <w:rPr>
          <w:rFonts w:hint="eastAsia" w:ascii="宋体" w:hAnsi="宋体"/>
          <w:kern w:val="0"/>
          <w:sz w:val="24"/>
        </w:rPr>
        <w:t>（</w:t>
      </w:r>
      <w:r>
        <w:rPr>
          <w:rFonts w:hint="eastAsia" w:ascii="宋体" w:hAnsi="宋体" w:eastAsia="宋体"/>
          <w:kern w:val="0"/>
          <w:sz w:val="24"/>
        </w:rPr>
        <w:t>四</w:t>
      </w:r>
      <w:r>
        <w:rPr>
          <w:rFonts w:hint="eastAsia" w:ascii="宋体" w:hAnsi="宋体"/>
          <w:kern w:val="0"/>
          <w:sz w:val="24"/>
        </w:rPr>
        <w:t>）</w:t>
      </w:r>
      <w:r>
        <w:rPr>
          <w:rFonts w:hint="eastAsia" w:ascii="宋体" w:hAnsi="宋体" w:eastAsia="宋体"/>
          <w:sz w:val="24"/>
          <w:szCs w:val="24"/>
        </w:rPr>
        <w:t>引文标注</w:t>
      </w:r>
      <w:bookmarkEnd w:id="38"/>
      <w:bookmarkEnd w:id="39"/>
    </w:p>
    <w:p w14:paraId="16215AF3">
      <w:pPr>
        <w:spacing w:line="400" w:lineRule="exact"/>
        <w:ind w:firstLine="480" w:firstLineChars="200"/>
        <w:rPr>
          <w:rFonts w:ascii="宋体" w:hAnsi="宋体"/>
          <w:kern w:val="0"/>
          <w:sz w:val="24"/>
        </w:rPr>
      </w:pPr>
      <w:r>
        <w:rPr>
          <w:rFonts w:hint="eastAsia" w:ascii="宋体" w:hAnsi="宋体"/>
          <w:kern w:val="0"/>
          <w:sz w:val="24"/>
        </w:rPr>
        <w:t>论文中引用的文献用顺序编码制，引文标注序号为</w:t>
      </w:r>
      <w:r>
        <w:rPr>
          <w:rFonts w:ascii="宋体" w:hAnsi="宋体"/>
          <w:kern w:val="0"/>
          <w:sz w:val="24"/>
        </w:rPr>
        <w:t>[1][2]</w:t>
      </w:r>
      <w:r>
        <w:rPr>
          <w:rFonts w:hint="eastAsia" w:ascii="宋体" w:hAnsi="宋体"/>
          <w:kern w:val="0"/>
          <w:sz w:val="24"/>
        </w:rPr>
        <w:t>…，采用上标格式，引文标注序号要与参考文献序号相对应。单句话引用文献，则引文标注序号放在标点符号前面。连续多句话引用文献，则引文标注序号放在标点符号后面。</w:t>
      </w:r>
    </w:p>
    <w:p w14:paraId="514F4965">
      <w:pPr>
        <w:spacing w:line="400" w:lineRule="exact"/>
        <w:ind w:firstLine="480" w:firstLineChars="200"/>
        <w:rPr>
          <w:rFonts w:ascii="宋体" w:hAnsi="宋体"/>
          <w:kern w:val="0"/>
          <w:sz w:val="24"/>
        </w:rPr>
      </w:pPr>
      <w:r>
        <w:rPr>
          <w:rFonts w:hint="eastAsia" w:ascii="宋体" w:hAnsi="宋体"/>
          <w:kern w:val="0"/>
          <w:sz w:val="24"/>
        </w:rPr>
        <w:t>示例1：引用单篇文献的顺序编码制（单句话引用文献）</w:t>
      </w:r>
    </w:p>
    <w:p w14:paraId="37E117B2">
      <w:pPr>
        <w:spacing w:line="400" w:lineRule="exact"/>
        <w:ind w:firstLine="480" w:firstLineChars="200"/>
        <w:rPr>
          <w:rFonts w:ascii="宋体" w:hAnsi="宋体"/>
          <w:kern w:val="0"/>
          <w:sz w:val="24"/>
        </w:rPr>
      </w:pPr>
      <w:r>
        <w:rPr>
          <w:rFonts w:hint="eastAsia" w:ascii="宋体" w:hAnsi="宋体"/>
          <w:kern w:val="0"/>
          <w:sz w:val="24"/>
        </w:rPr>
        <w:t>德国学者N.克罗斯研究了瑞士研究了瑞士巴塞尔市附近侏罗山中老第三纪断裂对第三系褶皱的控制</w:t>
      </w:r>
      <w:r>
        <w:rPr>
          <w:rFonts w:ascii="宋体" w:hAnsi="宋体"/>
          <w:kern w:val="0"/>
          <w:sz w:val="28"/>
          <w:vertAlign w:val="superscript"/>
        </w:rPr>
        <w:t>[1]</w:t>
      </w:r>
      <w:r>
        <w:rPr>
          <w:rFonts w:hint="eastAsia" w:ascii="宋体" w:hAnsi="宋体"/>
          <w:kern w:val="0"/>
          <w:sz w:val="24"/>
        </w:rPr>
        <w:t>；之后，他又描述了西里西亚第3条大型的近南北向构造带，并提出地槽是在不均一的块体的基底上发展的思想</w:t>
      </w:r>
      <w:r>
        <w:rPr>
          <w:rFonts w:ascii="宋体" w:hAnsi="宋体"/>
          <w:kern w:val="0"/>
          <w:sz w:val="28"/>
          <w:vertAlign w:val="superscript"/>
        </w:rPr>
        <w:t>[2]</w:t>
      </w:r>
      <w:r>
        <w:rPr>
          <w:rFonts w:hint="eastAsia" w:ascii="宋体" w:hAnsi="宋体"/>
          <w:kern w:val="0"/>
          <w:sz w:val="24"/>
        </w:rPr>
        <w:t>。</w:t>
      </w:r>
    </w:p>
    <w:p w14:paraId="182C70B9">
      <w:pPr>
        <w:spacing w:line="400" w:lineRule="exact"/>
        <w:ind w:firstLine="480" w:firstLineChars="200"/>
        <w:rPr>
          <w:rFonts w:ascii="宋体" w:hAnsi="宋体"/>
          <w:kern w:val="0"/>
          <w:sz w:val="24"/>
        </w:rPr>
      </w:pPr>
      <w:r>
        <w:rPr>
          <w:rFonts w:hint="eastAsia" w:ascii="宋体" w:hAnsi="宋体"/>
          <w:kern w:val="0"/>
          <w:sz w:val="24"/>
        </w:rPr>
        <w:t>示例2：引用多篇文献的顺序编码制（单句话引用文献）</w:t>
      </w:r>
    </w:p>
    <w:p w14:paraId="1EEC7901">
      <w:pPr>
        <w:spacing w:line="400" w:lineRule="exact"/>
        <w:ind w:firstLine="480" w:firstLineChars="200"/>
        <w:rPr>
          <w:rFonts w:ascii="宋体" w:hAnsi="宋体"/>
          <w:kern w:val="0"/>
          <w:sz w:val="28"/>
          <w:vertAlign w:val="superscript"/>
        </w:rPr>
      </w:pPr>
      <w:r>
        <w:rPr>
          <w:rFonts w:hint="eastAsia" w:ascii="宋体" w:hAnsi="宋体"/>
          <w:kern w:val="0"/>
          <w:sz w:val="24"/>
        </w:rPr>
        <w:t>莫拉德对稳定区的节理格式的研究</w:t>
      </w:r>
      <w:r>
        <w:rPr>
          <w:rFonts w:ascii="宋体" w:hAnsi="宋体"/>
          <w:kern w:val="0"/>
          <w:sz w:val="28"/>
          <w:vertAlign w:val="superscript"/>
        </w:rPr>
        <w:t>[1-2]</w:t>
      </w:r>
      <w:r>
        <w:rPr>
          <w:rFonts w:hint="eastAsia" w:ascii="宋体" w:hAnsi="宋体"/>
          <w:kern w:val="0"/>
          <w:sz w:val="24"/>
        </w:rPr>
        <w:t xml:space="preserve"> 。</w:t>
      </w:r>
    </w:p>
    <w:p w14:paraId="6B6805FA">
      <w:pPr>
        <w:spacing w:line="400" w:lineRule="exact"/>
        <w:ind w:firstLine="480" w:firstLineChars="200"/>
        <w:rPr>
          <w:rFonts w:ascii="宋体" w:hAnsi="宋体"/>
          <w:kern w:val="0"/>
          <w:sz w:val="24"/>
        </w:rPr>
      </w:pPr>
    </w:p>
    <w:p w14:paraId="232CFE06">
      <w:pPr>
        <w:pStyle w:val="3"/>
        <w:spacing w:before="156" w:beforeLines="50" w:after="156" w:afterLines="50" w:line="400" w:lineRule="exact"/>
        <w:ind w:firstLine="480" w:firstLineChars="200"/>
        <w:rPr>
          <w:rFonts w:ascii="宋体" w:hAnsi="宋体" w:eastAsia="宋体"/>
          <w:sz w:val="24"/>
          <w:szCs w:val="24"/>
        </w:rPr>
      </w:pPr>
      <w:bookmarkStart w:id="40" w:name="_Toc515434713"/>
      <w:bookmarkStart w:id="41" w:name="_Toc1037"/>
      <w:r>
        <w:rPr>
          <w:rFonts w:hint="eastAsia" w:ascii="宋体" w:hAnsi="宋体"/>
          <w:kern w:val="0"/>
          <w:sz w:val="24"/>
        </w:rPr>
        <w:t>（</w:t>
      </w:r>
      <w:r>
        <w:rPr>
          <w:rFonts w:hint="eastAsia" w:ascii="宋体" w:hAnsi="宋体" w:eastAsia="宋体"/>
          <w:kern w:val="0"/>
          <w:sz w:val="24"/>
        </w:rPr>
        <w:t>五</w:t>
      </w:r>
      <w:r>
        <w:rPr>
          <w:rFonts w:hint="eastAsia" w:ascii="宋体" w:hAnsi="宋体"/>
          <w:kern w:val="0"/>
          <w:sz w:val="24"/>
        </w:rPr>
        <w:t>）</w:t>
      </w:r>
      <w:r>
        <w:rPr>
          <w:rFonts w:hint="eastAsia" w:ascii="宋体" w:hAnsi="宋体" w:eastAsia="宋体"/>
          <w:sz w:val="24"/>
          <w:szCs w:val="24"/>
        </w:rPr>
        <w:t>注释</w:t>
      </w:r>
      <w:bookmarkEnd w:id="40"/>
      <w:bookmarkEnd w:id="41"/>
    </w:p>
    <w:p w14:paraId="6CB7A758">
      <w:pPr>
        <w:spacing w:line="400" w:lineRule="exact"/>
        <w:ind w:firstLine="480" w:firstLineChars="200"/>
        <w:rPr>
          <w:rFonts w:ascii="宋体" w:hAnsi="宋体"/>
          <w:color w:val="0000FF"/>
          <w:kern w:val="0"/>
          <w:sz w:val="24"/>
        </w:rPr>
      </w:pPr>
      <w:r>
        <w:rPr>
          <w:rFonts w:hint="eastAsia" w:ascii="宋体" w:hAnsi="宋体"/>
          <w:color w:val="0000FF"/>
          <w:kern w:val="0"/>
          <w:sz w:val="24"/>
        </w:rPr>
        <w:t>当论文中的字、词或者短语需要进一步加以说明，用注释，其序号为①②③…，注释置于页脚。</w:t>
      </w:r>
    </w:p>
    <w:p w14:paraId="445FF0B8">
      <w:pPr>
        <w:spacing w:line="400" w:lineRule="exact"/>
        <w:ind w:firstLine="480" w:firstLineChars="200"/>
        <w:rPr>
          <w:rFonts w:ascii="宋体" w:hAnsi="宋体"/>
          <w:kern w:val="0"/>
          <w:sz w:val="24"/>
        </w:rPr>
      </w:pPr>
      <w:r>
        <w:rPr>
          <w:rFonts w:hint="eastAsia" w:ascii="宋体" w:hAnsi="宋体"/>
          <w:kern w:val="0"/>
          <w:sz w:val="24"/>
        </w:rPr>
        <w:t>注释采用文中编号加“脚注”的方式。</w:t>
      </w:r>
    </w:p>
    <w:p w14:paraId="67ED7A01">
      <w:pPr>
        <w:spacing w:line="400" w:lineRule="exact"/>
        <w:ind w:firstLine="480" w:firstLineChars="200"/>
        <w:rPr>
          <w:rFonts w:ascii="宋体" w:hAnsi="宋体"/>
          <w:kern w:val="0"/>
          <w:sz w:val="24"/>
        </w:rPr>
      </w:pPr>
      <w:r>
        <w:rPr>
          <w:rFonts w:hint="eastAsia" w:ascii="宋体" w:hAnsi="宋体"/>
          <w:kern w:val="0"/>
          <w:sz w:val="24"/>
        </w:rPr>
        <w:t>示例：这是包含公民隐私权的最重要的国际人权法渊源。我国是该宣言的起主要起草国之一，也是最早批准该宣言的国家</w:t>
      </w:r>
      <w:commentRangeStart w:id="30"/>
      <w:r>
        <w:rPr>
          <w:rStyle w:val="23"/>
          <w:rFonts w:ascii="宋体" w:hAnsi="宋体"/>
          <w:kern w:val="0"/>
          <w:sz w:val="24"/>
        </w:rPr>
        <w:footnoteReference w:id="0"/>
      </w:r>
      <w:commentRangeEnd w:id="30"/>
      <w:r>
        <w:commentReference w:id="30"/>
      </w:r>
      <w:r>
        <w:rPr>
          <w:rFonts w:hint="eastAsia" w:ascii="宋体" w:hAnsi="宋体"/>
          <w:kern w:val="0"/>
          <w:sz w:val="24"/>
        </w:rPr>
        <w:t>，当然庄严的承诺了这条规定所包含的义务和责任。</w:t>
      </w:r>
    </w:p>
    <w:p w14:paraId="07422488">
      <w:pPr>
        <w:spacing w:line="400" w:lineRule="exact"/>
        <w:ind w:firstLine="480" w:firstLineChars="200"/>
        <w:rPr>
          <w:rFonts w:ascii="宋体" w:hAnsi="宋体"/>
          <w:sz w:val="24"/>
        </w:rPr>
      </w:pPr>
      <w:r>
        <w:rPr>
          <w:rFonts w:hint="eastAsia" w:ascii="宋体" w:hAnsi="宋体"/>
          <w:kern w:val="0"/>
          <w:sz w:val="24"/>
        </w:rPr>
        <w:t>（六）</w:t>
      </w:r>
      <w:r>
        <w:rPr>
          <w:rFonts w:ascii="宋体" w:hAnsi="宋体" w:cs="宋体"/>
          <w:kern w:val="0"/>
          <w:sz w:val="24"/>
        </w:rPr>
        <mc:AlternateContent>
          <mc:Choice Requires="wps">
            <w:drawing>
              <wp:anchor distT="0" distB="0" distL="114300" distR="114300" simplePos="0" relativeHeight="251659264" behindDoc="0" locked="0" layoutInCell="1" allowOverlap="1">
                <wp:simplePos x="0" y="0"/>
                <wp:positionH relativeFrom="column">
                  <wp:posOffset>5859780</wp:posOffset>
                </wp:positionH>
                <wp:positionV relativeFrom="paragraph">
                  <wp:posOffset>5715</wp:posOffset>
                </wp:positionV>
                <wp:extent cx="1630680" cy="8112760"/>
                <wp:effectExtent l="4445" t="635" r="15875" b="190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flipV="1">
                          <a:off x="0" y="0"/>
                          <a:ext cx="1630680" cy="8112760"/>
                        </a:xfrm>
                        <a:prstGeom prst="line">
                          <a:avLst/>
                        </a:prstGeom>
                        <a:noFill/>
                        <a:ln w="9525">
                          <a:solidFill>
                            <a:srgbClr val="FF0000"/>
                          </a:solidFill>
                          <a:prstDash val="dash"/>
                          <a:round/>
                        </a:ln>
                      </wps:spPr>
                      <wps:bodyPr/>
                    </wps:wsp>
                  </a:graphicData>
                </a:graphic>
              </wp:anchor>
            </w:drawing>
          </mc:Choice>
          <mc:Fallback>
            <w:pict>
              <v:line id="_x0000_s1026" o:spid="_x0000_s1026" o:spt="20" style="position:absolute;left:0pt;flip:y;margin-left:461.4pt;margin-top:0.45pt;height:638.8pt;width:128.4pt;z-index:251659264;mso-width-relative:page;mso-height-relative:page;" filled="f" stroked="t" coordsize="21600,21600" o:gfxdata="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veA+1wAAAAoBAAAPAAAAAAAAAAEAIAAAACIAAABkcnMvZG93bnJl&#10;di54bWxQSwECFAAUAAAACACHTuJAUXeK1v4BAADSAwAADgAAAAAAAAABACAAAAAmAQAAZHJzL2Uy&#10;b0RvYy54bWxQSwUGAAAAAAYABgBZAQAAlgUAAAAA&#10;">
                <v:fill on="f" focussize="0,0"/>
                <v:stroke color="#FF0000" joinstyle="round" dashstyle="dash"/>
                <v:imagedata o:title=""/>
                <o:lock v:ext="edit" aspectratio="f"/>
              </v:line>
            </w:pict>
          </mc:Fallback>
        </mc:AlternateContent>
      </w:r>
      <w:r>
        <w:rPr>
          <w:rFonts w:hint="eastAsia" w:ascii="宋体" w:hAnsi="宋体"/>
          <w:sz w:val="24"/>
        </w:rPr>
        <w:t>序号之后的标点符号使用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4"/>
        <w:gridCol w:w="3303"/>
        <w:gridCol w:w="2459"/>
      </w:tblGrid>
      <w:tr w14:paraId="16DE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14:paraId="26663DF3">
            <w:pPr>
              <w:jc w:val="center"/>
              <w:rPr>
                <w:sz w:val="28"/>
                <w:szCs w:val="28"/>
              </w:rPr>
            </w:pPr>
            <w:r>
              <w:rPr>
                <w:rFonts w:hint="eastAsia"/>
                <w:sz w:val="28"/>
                <w:szCs w:val="28"/>
              </w:rPr>
              <w:t>常见的错误</w:t>
            </w:r>
          </w:p>
        </w:tc>
        <w:tc>
          <w:tcPr>
            <w:tcW w:w="3303" w:type="dxa"/>
            <w:shd w:val="clear" w:color="auto" w:fill="auto"/>
          </w:tcPr>
          <w:p w14:paraId="06E7FDF3">
            <w:pPr>
              <w:jc w:val="center"/>
              <w:rPr>
                <w:sz w:val="28"/>
                <w:szCs w:val="28"/>
              </w:rPr>
            </w:pPr>
            <w:r>
              <w:rPr>
                <w:rFonts w:hint="eastAsia"/>
                <w:sz w:val="28"/>
                <w:szCs w:val="28"/>
              </w:rPr>
              <w:t xml:space="preserve">正确的用法 </w:t>
            </w:r>
          </w:p>
        </w:tc>
        <w:tc>
          <w:tcPr>
            <w:tcW w:w="2459" w:type="dxa"/>
            <w:shd w:val="clear" w:color="auto" w:fill="auto"/>
          </w:tcPr>
          <w:p w14:paraId="3C4BD619">
            <w:pPr>
              <w:jc w:val="center"/>
            </w:pPr>
            <w:r>
              <w:rPr>
                <w:rFonts w:hint="eastAsia"/>
              </w:rPr>
              <w:t>说明</w:t>
            </w:r>
          </w:p>
        </w:tc>
      </w:tr>
      <w:tr w14:paraId="38CD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14:paraId="10415859">
            <w:pPr>
              <w:jc w:val="left"/>
              <w:rPr>
                <w:rFonts w:ascii="黑体" w:hAnsi="黑体" w:eastAsia="黑体"/>
                <w:sz w:val="28"/>
                <w:szCs w:val="28"/>
              </w:rPr>
            </w:pPr>
            <w:r>
              <w:rPr>
                <w:rFonts w:hint="eastAsia" w:ascii="黑体" w:hAnsi="黑体" w:eastAsia="黑体"/>
                <w:sz w:val="28"/>
                <w:szCs w:val="28"/>
              </w:rPr>
              <w:t>一</w:t>
            </w:r>
            <w:r>
              <w:rPr>
                <w:rFonts w:hint="eastAsia" w:ascii="黑体" w:hAnsi="黑体" w:eastAsia="黑体"/>
                <w:sz w:val="28"/>
                <w:szCs w:val="28"/>
                <w:u w:val="single"/>
              </w:rPr>
              <w:t>，</w:t>
            </w:r>
            <w:r>
              <w:rPr>
                <w:rFonts w:hint="eastAsia" w:ascii="黑体" w:hAnsi="黑体" w:eastAsia="黑体"/>
                <w:sz w:val="28"/>
                <w:szCs w:val="28"/>
              </w:rPr>
              <w:t>健全成本核算机制</w:t>
            </w:r>
          </w:p>
        </w:tc>
        <w:tc>
          <w:tcPr>
            <w:tcW w:w="3303" w:type="dxa"/>
            <w:shd w:val="clear" w:color="auto" w:fill="auto"/>
          </w:tcPr>
          <w:p w14:paraId="01969C25">
            <w:pPr>
              <w:jc w:val="left"/>
              <w:rPr>
                <w:rFonts w:ascii="黑体" w:hAnsi="黑体" w:eastAsia="黑体"/>
                <w:sz w:val="28"/>
                <w:szCs w:val="28"/>
              </w:rPr>
            </w:pPr>
            <w:r>
              <w:rPr>
                <w:rFonts w:hint="eastAsia" w:ascii="黑体" w:hAnsi="黑体" w:eastAsia="黑体"/>
                <w:sz w:val="28"/>
                <w:szCs w:val="28"/>
              </w:rPr>
              <w:t>一、健全成本核算机制</w:t>
            </w:r>
          </w:p>
        </w:tc>
        <w:tc>
          <w:tcPr>
            <w:tcW w:w="2459" w:type="dxa"/>
            <w:shd w:val="clear" w:color="auto" w:fill="auto"/>
          </w:tcPr>
          <w:p w14:paraId="38A35EA6">
            <w:pPr>
              <w:jc w:val="left"/>
            </w:pPr>
            <w:r>
              <w:rPr>
                <w:rFonts w:hint="eastAsia"/>
              </w:rPr>
              <w:t>汉字序号（一、二、……）之后，只能用顿号（、），用其他符号都是错误</w:t>
            </w:r>
          </w:p>
        </w:tc>
      </w:tr>
      <w:tr w14:paraId="7855B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14:paraId="6C512F91">
            <w:pPr>
              <w:ind w:left="-2" w:leftChars="-1"/>
              <w:jc w:val="left"/>
              <w:rPr>
                <w:rFonts w:ascii="宋体" w:hAnsi="宋体"/>
                <w:sz w:val="24"/>
                <w:u w:val="single"/>
              </w:rPr>
            </w:pPr>
            <w:r>
              <w:rPr>
                <w:rFonts w:hint="eastAsia" w:ascii="宋体" w:hAnsi="宋体" w:cs="宋体"/>
                <w:sz w:val="24"/>
              </w:rPr>
              <w:t>1</w:t>
            </w:r>
            <w:r>
              <w:rPr>
                <w:rFonts w:hint="eastAsia" w:ascii="宋体" w:hAnsi="宋体"/>
                <w:sz w:val="24"/>
                <w:u w:val="single"/>
              </w:rPr>
              <w:t>、</w:t>
            </w:r>
            <w:r>
              <w:rPr>
                <w:rFonts w:hint="eastAsia" w:ascii="宋体" w:hAnsi="宋体" w:cs="宋体"/>
                <w:sz w:val="24"/>
              </w:rPr>
              <w:t>对比分析两种模式</w:t>
            </w:r>
          </w:p>
        </w:tc>
        <w:tc>
          <w:tcPr>
            <w:tcW w:w="3303" w:type="dxa"/>
            <w:shd w:val="clear" w:color="auto" w:fill="auto"/>
          </w:tcPr>
          <w:p w14:paraId="681B81E3">
            <w:pPr>
              <w:jc w:val="left"/>
              <w:rPr>
                <w:rFonts w:ascii="宋体" w:hAnsi="宋体"/>
                <w:sz w:val="24"/>
              </w:rPr>
            </w:pPr>
            <w:r>
              <w:rPr>
                <w:rFonts w:hint="eastAsia" w:ascii="宋体" w:hAnsi="宋体"/>
                <w:sz w:val="24"/>
              </w:rPr>
              <w:t>1．</w:t>
            </w:r>
            <w:r>
              <w:rPr>
                <w:rFonts w:hint="eastAsia" w:ascii="宋体" w:hAnsi="宋体" w:cs="宋体"/>
                <w:sz w:val="24"/>
              </w:rPr>
              <w:t>对比分析两种模式</w:t>
            </w:r>
          </w:p>
        </w:tc>
        <w:tc>
          <w:tcPr>
            <w:tcW w:w="2459" w:type="dxa"/>
            <w:shd w:val="clear" w:color="auto" w:fill="auto"/>
          </w:tcPr>
          <w:p w14:paraId="4EB775C5">
            <w:pPr>
              <w:jc w:val="left"/>
            </w:pPr>
            <w:r>
              <w:rPr>
                <w:rFonts w:hint="eastAsia"/>
              </w:rPr>
              <w:t>阿拉伯数字序号之后，不能放顿号，只能放点号（ . ）。</w:t>
            </w:r>
          </w:p>
        </w:tc>
      </w:tr>
      <w:tr w14:paraId="5EC39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14:paraId="66E4D469">
            <w:pPr>
              <w:jc w:val="left"/>
              <w:rPr>
                <w:rFonts w:ascii="宋体" w:hAnsi="宋体"/>
                <w:sz w:val="24"/>
              </w:rPr>
            </w:pPr>
            <w:r>
              <w:rPr>
                <w:rFonts w:hint="eastAsia" w:ascii="宋体" w:hAnsi="宋体"/>
                <w:sz w:val="24"/>
              </w:rPr>
              <w:t>（一）</w:t>
            </w:r>
            <w:r>
              <w:rPr>
                <w:rFonts w:hint="eastAsia" w:ascii="宋体" w:hAnsi="宋体"/>
                <w:sz w:val="24"/>
                <w:u w:val="single"/>
              </w:rPr>
              <w:t>、</w:t>
            </w:r>
            <w:r>
              <w:rPr>
                <w:rFonts w:hint="eastAsia" w:ascii="宋体" w:hAnsi="宋体"/>
                <w:sz w:val="24"/>
              </w:rPr>
              <w:t>票据的类型</w:t>
            </w:r>
          </w:p>
        </w:tc>
        <w:tc>
          <w:tcPr>
            <w:tcW w:w="3303" w:type="dxa"/>
            <w:shd w:val="clear" w:color="auto" w:fill="auto"/>
          </w:tcPr>
          <w:p w14:paraId="6E75C178">
            <w:pPr>
              <w:jc w:val="left"/>
              <w:rPr>
                <w:rFonts w:ascii="宋体" w:hAnsi="宋体"/>
                <w:sz w:val="24"/>
              </w:rPr>
            </w:pPr>
            <w:r>
              <w:rPr>
                <w:rFonts w:hint="eastAsia" w:ascii="宋体" w:hAnsi="宋体"/>
                <w:sz w:val="24"/>
              </w:rPr>
              <w:t>（一）票据的类型</w:t>
            </w:r>
          </w:p>
        </w:tc>
        <w:tc>
          <w:tcPr>
            <w:tcW w:w="2459" w:type="dxa"/>
            <w:vMerge w:val="restart"/>
            <w:shd w:val="clear" w:color="auto" w:fill="auto"/>
            <w:vAlign w:val="center"/>
          </w:tcPr>
          <w:p w14:paraId="120D0B1A">
            <w:pPr>
              <w:ind w:firstLine="420" w:firstLineChars="200"/>
            </w:pPr>
            <w:r>
              <w:rPr>
                <w:rFonts w:hint="eastAsia"/>
              </w:rPr>
              <w:t>括号表示的序号和打圈序号之后，以及“参考文献”中的方括号“[ ]”之后，都不能放任何标点。</w:t>
            </w:r>
          </w:p>
        </w:tc>
      </w:tr>
      <w:tr w14:paraId="19FF1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14:paraId="2847C1C3">
            <w:pPr>
              <w:jc w:val="left"/>
              <w:rPr>
                <w:rFonts w:ascii="宋体" w:hAnsi="宋体"/>
                <w:sz w:val="24"/>
              </w:rPr>
            </w:pPr>
            <w:r>
              <w:rPr>
                <w:rFonts w:hint="eastAsia" w:ascii="宋体" w:hAnsi="宋体"/>
                <w:sz w:val="24"/>
              </w:rPr>
              <w:t>（1）</w:t>
            </w:r>
            <w:r>
              <w:rPr>
                <w:rFonts w:hint="eastAsia" w:ascii="宋体" w:hAnsi="宋体"/>
                <w:b/>
                <w:sz w:val="24"/>
                <w:u w:val="single"/>
              </w:rPr>
              <w:t>、</w:t>
            </w:r>
            <w:r>
              <w:rPr>
                <w:rFonts w:hint="eastAsia" w:ascii="宋体" w:hAnsi="宋体"/>
                <w:sz w:val="24"/>
              </w:rPr>
              <w:t>原始凭据</w:t>
            </w:r>
          </w:p>
        </w:tc>
        <w:tc>
          <w:tcPr>
            <w:tcW w:w="3303" w:type="dxa"/>
            <w:shd w:val="clear" w:color="auto" w:fill="auto"/>
          </w:tcPr>
          <w:p w14:paraId="51A2635F">
            <w:pPr>
              <w:jc w:val="left"/>
              <w:rPr>
                <w:rFonts w:ascii="宋体" w:hAnsi="宋体"/>
                <w:sz w:val="24"/>
              </w:rPr>
            </w:pPr>
            <w:r>
              <w:rPr>
                <w:rFonts w:hint="eastAsia" w:ascii="宋体" w:hAnsi="宋体"/>
                <w:sz w:val="24"/>
              </w:rPr>
              <w:t>（1）原始凭据</w:t>
            </w:r>
          </w:p>
        </w:tc>
        <w:tc>
          <w:tcPr>
            <w:tcW w:w="2459" w:type="dxa"/>
            <w:vMerge w:val="continue"/>
            <w:shd w:val="clear" w:color="auto" w:fill="auto"/>
          </w:tcPr>
          <w:p w14:paraId="484A55CD">
            <w:pPr>
              <w:jc w:val="center"/>
              <w:rPr>
                <w:b/>
              </w:rPr>
            </w:pPr>
          </w:p>
        </w:tc>
      </w:tr>
      <w:tr w14:paraId="1426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14:paraId="5E7E0D47">
            <w:pPr>
              <w:jc w:val="left"/>
              <w:rPr>
                <w:rFonts w:ascii="宋体" w:hAnsi="宋体"/>
                <w:sz w:val="24"/>
              </w:rPr>
            </w:pPr>
            <w:r>
              <w:rPr>
                <w:rFonts w:hint="eastAsia" w:ascii="宋体" w:hAnsi="宋体"/>
                <w:sz w:val="24"/>
              </w:rPr>
              <w:t>②</w:t>
            </w:r>
            <w:r>
              <w:rPr>
                <w:rFonts w:hint="eastAsia" w:ascii="宋体" w:hAnsi="宋体"/>
                <w:b/>
                <w:sz w:val="24"/>
                <w:u w:val="single"/>
              </w:rPr>
              <w:t>、</w:t>
            </w:r>
            <w:r>
              <w:rPr>
                <w:rFonts w:hint="eastAsia" w:ascii="宋体" w:hAnsi="宋体"/>
                <w:sz w:val="24"/>
              </w:rPr>
              <w:t>入库单</w:t>
            </w:r>
          </w:p>
        </w:tc>
        <w:tc>
          <w:tcPr>
            <w:tcW w:w="3303" w:type="dxa"/>
            <w:shd w:val="clear" w:color="auto" w:fill="auto"/>
          </w:tcPr>
          <w:p w14:paraId="3336FCB6">
            <w:pPr>
              <w:jc w:val="left"/>
              <w:rPr>
                <w:rFonts w:ascii="宋体" w:hAnsi="宋体"/>
                <w:sz w:val="24"/>
              </w:rPr>
            </w:pPr>
            <w:r>
              <w:rPr>
                <w:rFonts w:hint="eastAsia" w:ascii="宋体" w:hAnsi="宋体"/>
                <w:sz w:val="24"/>
              </w:rPr>
              <w:t>②入库单</w:t>
            </w:r>
          </w:p>
        </w:tc>
        <w:tc>
          <w:tcPr>
            <w:tcW w:w="2459" w:type="dxa"/>
            <w:vMerge w:val="continue"/>
            <w:shd w:val="clear" w:color="auto" w:fill="auto"/>
          </w:tcPr>
          <w:p w14:paraId="6DF51228">
            <w:pPr>
              <w:jc w:val="center"/>
              <w:rPr>
                <w:b/>
              </w:rPr>
            </w:pPr>
          </w:p>
        </w:tc>
      </w:tr>
      <w:tr w14:paraId="47EA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4" w:type="dxa"/>
            <w:shd w:val="clear" w:color="auto" w:fill="auto"/>
          </w:tcPr>
          <w:p w14:paraId="55B36C19">
            <w:pPr>
              <w:jc w:val="left"/>
              <w:rPr>
                <w:rFonts w:ascii="宋体" w:hAnsi="宋体"/>
                <w:sz w:val="24"/>
              </w:rPr>
            </w:pPr>
            <w:r>
              <w:rPr>
                <w:rFonts w:hint="eastAsia" w:ascii="宋体" w:hAnsi="宋体"/>
                <w:bCs/>
                <w:sz w:val="24"/>
              </w:rPr>
              <w:t>[1]</w:t>
            </w:r>
            <w:r>
              <w:rPr>
                <w:rFonts w:hint="eastAsia" w:ascii="宋体" w:hAnsi="宋体"/>
                <w:b/>
                <w:sz w:val="24"/>
                <w:u w:val="single"/>
              </w:rPr>
              <w:t>.</w:t>
            </w:r>
            <w:r>
              <w:rPr>
                <w:rFonts w:hint="eastAsia" w:ascii="宋体" w:hAnsi="宋体"/>
                <w:bCs/>
                <w:sz w:val="24"/>
              </w:rPr>
              <w:t>王伟松.农户生猪养殖不同规……</w:t>
            </w:r>
          </w:p>
        </w:tc>
        <w:tc>
          <w:tcPr>
            <w:tcW w:w="3303" w:type="dxa"/>
            <w:shd w:val="clear" w:color="auto" w:fill="auto"/>
          </w:tcPr>
          <w:p w14:paraId="2B6B8C15">
            <w:pPr>
              <w:jc w:val="left"/>
              <w:rPr>
                <w:rFonts w:ascii="宋体" w:hAnsi="宋体"/>
                <w:sz w:val="24"/>
              </w:rPr>
            </w:pPr>
            <w:r>
              <w:rPr>
                <w:rFonts w:hint="eastAsia" w:ascii="宋体" w:hAnsi="宋体"/>
                <w:bCs/>
                <w:sz w:val="24"/>
              </w:rPr>
              <w:t>[1]王伟松.农户生猪养殖不同规……</w:t>
            </w:r>
          </w:p>
        </w:tc>
        <w:tc>
          <w:tcPr>
            <w:tcW w:w="2459" w:type="dxa"/>
            <w:vMerge w:val="continue"/>
            <w:shd w:val="clear" w:color="auto" w:fill="auto"/>
          </w:tcPr>
          <w:p w14:paraId="55721746">
            <w:pPr>
              <w:jc w:val="center"/>
              <w:rPr>
                <w:b/>
              </w:rPr>
            </w:pPr>
          </w:p>
        </w:tc>
      </w:tr>
    </w:tbl>
    <w:p w14:paraId="0A2DFBFB">
      <w:pPr>
        <w:pStyle w:val="2"/>
        <w:keepNext/>
        <w:keepLines/>
        <w:pageBreakBefore w:val="0"/>
        <w:widowControl w:val="0"/>
        <w:kinsoku/>
        <w:wordWrap/>
        <w:overflowPunct/>
        <w:topLinePunct w:val="0"/>
        <w:autoSpaceDE/>
        <w:autoSpaceDN/>
        <w:bidi w:val="0"/>
        <w:adjustRightInd/>
        <w:snapToGrid/>
        <w:spacing w:before="936" w:beforeLines="300" w:after="156" w:afterLines="50" w:line="400" w:lineRule="exact"/>
        <w:jc w:val="center"/>
        <w:textAlignment w:val="auto"/>
        <w:rPr>
          <w:rFonts w:ascii="宋体" w:hAnsi="宋体"/>
          <w:sz w:val="24"/>
          <w:szCs w:val="24"/>
        </w:rPr>
      </w:pPr>
      <w:commentRangeStart w:id="31"/>
      <w:bookmarkStart w:id="42" w:name="_Toc515434716"/>
      <w:bookmarkStart w:id="43" w:name="_Toc19487"/>
      <w:r>
        <w:rPr>
          <w:rFonts w:hint="eastAsia" w:ascii="宋体" w:hAnsi="宋体"/>
          <w:sz w:val="24"/>
          <w:szCs w:val="24"/>
        </w:rPr>
        <w:t>结论</w:t>
      </w:r>
      <w:commentRangeEnd w:id="31"/>
      <w:r>
        <w:rPr>
          <w:rFonts w:ascii="宋体" w:hAnsi="宋体"/>
          <w:sz w:val="24"/>
          <w:szCs w:val="24"/>
        </w:rPr>
        <w:commentReference w:id="31"/>
      </w:r>
    </w:p>
    <w:p w14:paraId="16E08474">
      <w:pPr>
        <w:spacing w:line="400" w:lineRule="exact"/>
        <w:ind w:firstLine="480" w:firstLineChars="200"/>
        <w:rPr>
          <w:rFonts w:ascii="宋体" w:hAnsi="宋体"/>
          <w:kern w:val="0"/>
          <w:sz w:val="24"/>
        </w:rPr>
      </w:pPr>
      <w:r>
        <w:rPr>
          <w:rFonts w:hint="eastAsia" w:ascii="宋体" w:hAnsi="宋体"/>
          <w:kern w:val="0"/>
          <w:sz w:val="24"/>
        </w:rPr>
        <w:t>对整个研究工作进行归纳和综合，阐述本课题研究中存在的问题及进一步开展研究的见解和建议。</w:t>
      </w:r>
    </w:p>
    <w:p w14:paraId="23585EC8">
      <w:pPr>
        <w:pStyle w:val="2"/>
        <w:spacing w:before="0" w:after="0" w:line="400" w:lineRule="exact"/>
        <w:jc w:val="center"/>
        <w:rPr>
          <w:rFonts w:ascii="黑体" w:hAnsi="黑体" w:eastAsia="黑体"/>
          <w:b w:val="0"/>
          <w:sz w:val="32"/>
          <w:szCs w:val="32"/>
        </w:rPr>
      </w:pPr>
    </w:p>
    <w:p w14:paraId="006F1D4E">
      <w:pPr>
        <w:rPr>
          <w:rFonts w:ascii="黑体" w:hAnsi="黑体" w:eastAsia="黑体"/>
          <w:b w:val="0"/>
          <w:sz w:val="32"/>
          <w:szCs w:val="32"/>
        </w:rPr>
      </w:pPr>
    </w:p>
    <w:p w14:paraId="6CB82250">
      <w:pPr>
        <w:rPr>
          <w:rFonts w:ascii="黑体" w:hAnsi="黑体" w:eastAsia="黑体"/>
          <w:b w:val="0"/>
          <w:sz w:val="32"/>
          <w:szCs w:val="32"/>
        </w:rPr>
      </w:pPr>
    </w:p>
    <w:p w14:paraId="388308A2">
      <w:pPr>
        <w:rPr>
          <w:rFonts w:ascii="黑体" w:hAnsi="黑体" w:eastAsia="黑体"/>
          <w:b w:val="0"/>
          <w:sz w:val="32"/>
          <w:szCs w:val="32"/>
        </w:rPr>
      </w:pPr>
    </w:p>
    <w:p w14:paraId="78E99B73">
      <w:pPr>
        <w:rPr>
          <w:rFonts w:ascii="黑体" w:hAnsi="黑体" w:eastAsia="黑体"/>
          <w:b w:val="0"/>
          <w:sz w:val="32"/>
          <w:szCs w:val="32"/>
        </w:rPr>
      </w:pPr>
    </w:p>
    <w:p w14:paraId="593E65BF">
      <w:pPr>
        <w:rPr>
          <w:rFonts w:ascii="黑体" w:hAnsi="黑体" w:eastAsia="黑体"/>
          <w:b w:val="0"/>
          <w:sz w:val="32"/>
          <w:szCs w:val="32"/>
        </w:rPr>
      </w:pPr>
    </w:p>
    <w:p w14:paraId="1BB3285E">
      <w:pPr>
        <w:rPr>
          <w:rFonts w:ascii="黑体" w:hAnsi="黑体" w:eastAsia="黑体"/>
          <w:b w:val="0"/>
          <w:sz w:val="32"/>
          <w:szCs w:val="32"/>
        </w:rPr>
      </w:pPr>
    </w:p>
    <w:p w14:paraId="1D563799">
      <w:pPr>
        <w:rPr>
          <w:rFonts w:ascii="黑体" w:hAnsi="黑体" w:eastAsia="黑体"/>
          <w:b w:val="0"/>
          <w:sz w:val="32"/>
          <w:szCs w:val="32"/>
        </w:rPr>
      </w:pPr>
    </w:p>
    <w:p w14:paraId="47C404BC">
      <w:pPr>
        <w:rPr>
          <w:rFonts w:ascii="黑体" w:hAnsi="黑体" w:eastAsia="黑体"/>
          <w:b w:val="0"/>
          <w:sz w:val="32"/>
          <w:szCs w:val="32"/>
        </w:rPr>
      </w:pPr>
    </w:p>
    <w:p w14:paraId="0AA319B5">
      <w:pPr>
        <w:pStyle w:val="2"/>
        <w:spacing w:before="0" w:after="0" w:line="400" w:lineRule="exact"/>
        <w:jc w:val="center"/>
        <w:rPr>
          <w:rFonts w:ascii="黑体" w:hAnsi="黑体" w:eastAsia="黑体"/>
          <w:b w:val="0"/>
          <w:sz w:val="32"/>
          <w:szCs w:val="32"/>
        </w:rPr>
      </w:pPr>
    </w:p>
    <w:p w14:paraId="6A851757">
      <w:pPr>
        <w:pStyle w:val="2"/>
        <w:spacing w:before="0" w:after="0" w:line="400" w:lineRule="exact"/>
        <w:jc w:val="center"/>
        <w:rPr>
          <w:b w:val="0"/>
          <w:sz w:val="24"/>
        </w:rPr>
      </w:pPr>
      <w:commentRangeStart w:id="32"/>
      <w:r>
        <w:rPr>
          <w:rFonts w:ascii="黑体" w:hAnsi="黑体" w:eastAsia="黑体"/>
          <w:b w:val="0"/>
          <w:sz w:val="32"/>
          <w:szCs w:val="32"/>
        </w:rPr>
        <w:t>参考文献</w:t>
      </w:r>
      <w:commentRangeEnd w:id="32"/>
      <w:r>
        <w:commentReference w:id="32"/>
      </w:r>
      <w:bookmarkEnd w:id="42"/>
      <w:bookmarkEnd w:id="43"/>
    </w:p>
    <w:p w14:paraId="77B4D11D">
      <w:pPr>
        <w:spacing w:line="400" w:lineRule="exact"/>
        <w:jc w:val="center"/>
        <w:rPr>
          <w:sz w:val="24"/>
        </w:rPr>
      </w:pPr>
    </w:p>
    <w:p w14:paraId="70B0D2CC">
      <w:pPr>
        <w:snapToGrid w:val="0"/>
        <w:spacing w:line="400" w:lineRule="exact"/>
        <w:ind w:firstLine="480" w:firstLineChars="200"/>
        <w:rPr>
          <w:rFonts w:ascii="宋体" w:hAnsi="宋体"/>
          <w:sz w:val="24"/>
        </w:rPr>
      </w:pPr>
      <w:commentRangeStart w:id="33"/>
      <w:r>
        <w:rPr>
          <w:rFonts w:ascii="宋体" w:hAnsi="宋体"/>
          <w:sz w:val="24"/>
        </w:rPr>
        <w:t>[1] 贾弦.校企合作实践教学的管理机制探索[J].教育教学论坛,2014(</w:t>
      </w:r>
      <w:r>
        <w:rPr>
          <w:rFonts w:hint="eastAsia" w:ascii="宋体" w:hAnsi="宋体"/>
          <w:sz w:val="24"/>
        </w:rPr>
        <w:t>10</w:t>
      </w:r>
      <w:r>
        <w:rPr>
          <w:rFonts w:ascii="宋体" w:hAnsi="宋体"/>
          <w:sz w:val="24"/>
        </w:rPr>
        <w:t>):42-45.</w:t>
      </w:r>
    </w:p>
    <w:p w14:paraId="56E910F7">
      <w:pPr>
        <w:snapToGrid w:val="0"/>
        <w:spacing w:line="40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 陈小虎.新型应用型本科院校发展的</w:t>
      </w:r>
      <w:r>
        <w:rPr>
          <w:rFonts w:hint="eastAsia" w:ascii="宋体" w:hAnsi="宋体"/>
          <w:sz w:val="24"/>
        </w:rPr>
        <w:t>趋势</w:t>
      </w:r>
      <w:r>
        <w:rPr>
          <w:rFonts w:ascii="宋体" w:hAnsi="宋体"/>
          <w:sz w:val="24"/>
        </w:rPr>
        <w:t>[J].中国大学教学</w:t>
      </w:r>
      <w:r>
        <w:rPr>
          <w:rFonts w:hint="eastAsia" w:ascii="宋体" w:hAnsi="宋体"/>
          <w:sz w:val="24"/>
        </w:rPr>
        <w:t>,</w:t>
      </w:r>
      <w:r>
        <w:rPr>
          <w:rFonts w:ascii="宋体" w:hAnsi="宋体"/>
          <w:sz w:val="24"/>
        </w:rPr>
        <w:t>201</w:t>
      </w:r>
      <w:r>
        <w:rPr>
          <w:rFonts w:hint="eastAsia" w:ascii="宋体" w:hAnsi="宋体"/>
          <w:sz w:val="24"/>
        </w:rPr>
        <w:t>5,</w:t>
      </w:r>
      <w:r>
        <w:rPr>
          <w:rFonts w:ascii="宋体" w:hAnsi="宋体"/>
          <w:sz w:val="24"/>
        </w:rPr>
        <w:t>1(1):19-24.</w:t>
      </w:r>
    </w:p>
    <w:p w14:paraId="7693CE57">
      <w:pPr>
        <w:snapToGrid w:val="0"/>
        <w:spacing w:line="40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 金伟林,郭馨梅,等.中国经管实践教学发展报告（2015）——实验实训篇 [M].北京:清华大学出版社,2015:179-186.</w:t>
      </w:r>
    </w:p>
    <w:p w14:paraId="2ACAA5D1">
      <w:pPr>
        <w:snapToGrid w:val="0"/>
        <w:spacing w:line="40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 尼葛洛庞帝.数字化生存[M]. 胡泳</w:t>
      </w:r>
      <w:r>
        <w:rPr>
          <w:rFonts w:hint="eastAsia" w:ascii="宋体" w:hAnsi="宋体"/>
          <w:sz w:val="24"/>
        </w:rPr>
        <w:t>，</w:t>
      </w:r>
      <w:r>
        <w:rPr>
          <w:rFonts w:ascii="宋体" w:hAnsi="宋体"/>
          <w:sz w:val="24"/>
        </w:rPr>
        <w:t>范海燕译. 海口: 海南出版社，1996</w:t>
      </w:r>
      <w:r>
        <w:rPr>
          <w:rFonts w:hint="eastAsia" w:ascii="宋体" w:hAnsi="宋体"/>
          <w:sz w:val="24"/>
        </w:rPr>
        <w:t>:58.</w:t>
      </w:r>
    </w:p>
    <w:p w14:paraId="01C92EDE">
      <w:pPr>
        <w:snapToGrid w:val="0"/>
        <w:spacing w:line="40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 韩吉人</w:t>
      </w:r>
      <w:r>
        <w:rPr>
          <w:rFonts w:hint="eastAsia" w:ascii="宋体" w:hAnsi="宋体"/>
          <w:sz w:val="24"/>
        </w:rPr>
        <w:t>.</w:t>
      </w:r>
      <w:r>
        <w:rPr>
          <w:rFonts w:ascii="宋体" w:hAnsi="宋体"/>
          <w:sz w:val="24"/>
        </w:rPr>
        <w:t>论职工教育的特点[G]</w:t>
      </w:r>
      <w:r>
        <w:rPr>
          <w:rFonts w:hint="eastAsia" w:ascii="宋体" w:hAnsi="宋体"/>
          <w:sz w:val="24"/>
        </w:rPr>
        <w:t>//</w:t>
      </w:r>
      <w:r>
        <w:rPr>
          <w:rFonts w:ascii="宋体" w:hAnsi="宋体"/>
          <w:sz w:val="24"/>
        </w:rPr>
        <w:t>中国职工教育研究会.职工教育研究论文集. 北京: 人民教育出版社, 1985:90-99.</w:t>
      </w:r>
    </w:p>
    <w:p w14:paraId="369561A1">
      <w:pPr>
        <w:spacing w:line="400" w:lineRule="exact"/>
        <w:ind w:firstLine="480" w:firstLineChars="200"/>
        <w:rPr>
          <w:rFonts w:ascii="宋体" w:hAnsi="宋体"/>
          <w:sz w:val="24"/>
        </w:rPr>
      </w:pPr>
      <w:r>
        <w:rPr>
          <w:rFonts w:hint="eastAsia" w:ascii="宋体" w:hAnsi="宋体"/>
          <w:sz w:val="24"/>
        </w:rPr>
        <w:t>[6]</w:t>
      </w:r>
      <w:r>
        <w:rPr>
          <w:rFonts w:ascii="宋体" w:hAnsi="宋体"/>
          <w:sz w:val="24"/>
        </w:rPr>
        <w:t xml:space="preserve"> </w:t>
      </w:r>
      <w:r>
        <w:rPr>
          <w:rFonts w:hint="eastAsia" w:ascii="宋体" w:hAnsi="宋体"/>
          <w:sz w:val="24"/>
        </w:rPr>
        <w:t>谢林忠.广西大化县核桃产业发展研究[D].广西大学，2016</w:t>
      </w:r>
      <w:r>
        <w:rPr>
          <w:rFonts w:ascii="宋体" w:hAnsi="宋体"/>
          <w:sz w:val="24"/>
        </w:rPr>
        <w:t>:</w:t>
      </w:r>
      <w:r>
        <w:rPr>
          <w:rFonts w:hint="eastAsia" w:ascii="宋体" w:hAnsi="宋体"/>
          <w:sz w:val="24"/>
        </w:rPr>
        <w:t>23-26.</w:t>
      </w:r>
    </w:p>
    <w:p w14:paraId="1202F5CC">
      <w:pPr>
        <w:spacing w:line="400" w:lineRule="exact"/>
        <w:ind w:firstLine="480" w:firstLineChars="200"/>
        <w:rPr>
          <w:rFonts w:ascii="宋体" w:hAnsi="宋体"/>
          <w:sz w:val="24"/>
        </w:rPr>
      </w:pPr>
      <w:r>
        <w:rPr>
          <w:rFonts w:hint="eastAsia" w:ascii="宋体" w:hAnsi="宋体"/>
          <w:sz w:val="24"/>
        </w:rPr>
        <w:t>[7]</w:t>
      </w:r>
      <w:r>
        <w:rPr>
          <w:rFonts w:ascii="宋体" w:hAnsi="宋体"/>
          <w:sz w:val="24"/>
        </w:rPr>
        <w:t xml:space="preserve"> </w:t>
      </w:r>
      <w:r>
        <w:rPr>
          <w:rFonts w:hint="eastAsia" w:ascii="宋体" w:hAnsi="宋体"/>
          <w:sz w:val="24"/>
        </w:rPr>
        <w:t>李唐宁，方烨.社科院报告建议从2018年开始延迟退休年龄取消男女差别[N] 经济参考报，2014-12-26（A03）.</w:t>
      </w:r>
    </w:p>
    <w:p w14:paraId="1ABBF6FB">
      <w:pPr>
        <w:spacing w:line="400" w:lineRule="exact"/>
        <w:ind w:firstLine="480" w:firstLineChars="200"/>
        <w:rPr>
          <w:rFonts w:ascii="宋体" w:hAnsi="宋体"/>
          <w:sz w:val="24"/>
        </w:rPr>
      </w:pPr>
      <w:r>
        <w:rPr>
          <w:rFonts w:ascii="宋体" w:hAnsi="宋体"/>
          <w:sz w:val="24"/>
        </w:rPr>
        <w:t xml:space="preserve">[8] </w:t>
      </w:r>
      <w:r>
        <w:rPr>
          <w:rFonts w:hint="eastAsia" w:ascii="宋体" w:hAnsi="宋体"/>
          <w:sz w:val="24"/>
        </w:rPr>
        <w:t>周鲁卫.软物质物理导论[</w:t>
      </w:r>
      <w:r>
        <w:rPr>
          <w:rFonts w:ascii="宋体" w:hAnsi="宋体"/>
          <w:sz w:val="24"/>
        </w:rPr>
        <w:t>M</w:t>
      </w:r>
      <w:r>
        <w:rPr>
          <w:rFonts w:hint="eastAsia" w:ascii="宋体" w:hAnsi="宋体"/>
          <w:sz w:val="24"/>
        </w:rPr>
        <w:t>].上海</w:t>
      </w:r>
      <w:r>
        <w:rPr>
          <w:rFonts w:ascii="宋体" w:hAnsi="宋体"/>
          <w:sz w:val="24"/>
        </w:rPr>
        <w:t>:</w:t>
      </w:r>
      <w:r>
        <w:rPr>
          <w:rFonts w:hint="eastAsia" w:ascii="宋体" w:hAnsi="宋体"/>
          <w:sz w:val="24"/>
        </w:rPr>
        <w:t>复旦大学出版社,2011</w:t>
      </w:r>
      <w:r>
        <w:rPr>
          <w:rFonts w:ascii="宋体" w:hAnsi="宋体"/>
          <w:sz w:val="24"/>
        </w:rPr>
        <w:t>:</w:t>
      </w:r>
      <w:r>
        <w:rPr>
          <w:rFonts w:hint="eastAsia" w:ascii="宋体" w:hAnsi="宋体"/>
          <w:sz w:val="24"/>
        </w:rPr>
        <w:t>1.</w:t>
      </w:r>
    </w:p>
    <w:p w14:paraId="022219CD">
      <w:pPr>
        <w:spacing w:line="400" w:lineRule="exact"/>
        <w:ind w:firstLine="480" w:firstLineChars="200"/>
        <w:rPr>
          <w:rFonts w:ascii="宋体" w:hAnsi="宋体"/>
          <w:sz w:val="24"/>
        </w:rPr>
      </w:pPr>
      <w:r>
        <w:rPr>
          <w:rFonts w:ascii="宋体" w:hAnsi="宋体"/>
          <w:sz w:val="24"/>
        </w:rPr>
        <w:t xml:space="preserve">[9] </w:t>
      </w:r>
      <w:r>
        <w:rPr>
          <w:rFonts w:hint="eastAsia" w:ascii="宋体" w:hAnsi="宋体"/>
          <w:sz w:val="24"/>
        </w:rPr>
        <w:t>李强.化解医患矛盾需釜底抽薪[</w:t>
      </w:r>
      <w:r>
        <w:rPr>
          <w:rFonts w:ascii="宋体" w:hAnsi="宋体"/>
          <w:sz w:val="24"/>
        </w:rPr>
        <w:t>EB/OL</w:t>
      </w:r>
      <w:r>
        <w:rPr>
          <w:rFonts w:hint="eastAsia" w:ascii="宋体" w:hAnsi="宋体"/>
          <w:sz w:val="24"/>
        </w:rPr>
        <w:t>]</w:t>
      </w:r>
      <w:r>
        <w:rPr>
          <w:rFonts w:ascii="宋体" w:hAnsi="宋体"/>
          <w:sz w:val="24"/>
        </w:rPr>
        <w:t>.(2012-05-03)[2013-03-25].</w:t>
      </w:r>
      <w:r>
        <w:t xml:space="preserve"> </w:t>
      </w:r>
      <w:r>
        <w:rPr>
          <w:rFonts w:ascii="宋体" w:hAnsi="宋体"/>
          <w:sz w:val="24"/>
        </w:rPr>
        <w:t>http://wenku.baidu.com/view/47e4f206b52acfc789ebc92f.html.</w:t>
      </w:r>
    </w:p>
    <w:p w14:paraId="4E321925">
      <w:pPr>
        <w:spacing w:line="400" w:lineRule="exact"/>
        <w:ind w:firstLine="480" w:firstLineChars="200"/>
      </w:pPr>
      <w:r>
        <w:rPr>
          <w:rFonts w:ascii="宋体" w:hAnsi="宋体"/>
          <w:sz w:val="24"/>
        </w:rPr>
        <w:t xml:space="preserve">[10] </w:t>
      </w:r>
      <w:r>
        <w:rPr>
          <w:rFonts w:hint="eastAsia" w:ascii="宋体" w:hAnsi="宋体"/>
          <w:sz w:val="24"/>
        </w:rPr>
        <w:t>邓一刚.全智能节电器:200610171314.3[P].2006-12-13.</w:t>
      </w:r>
      <w:commentRangeEnd w:id="33"/>
      <w:r>
        <w:commentReference w:id="33"/>
      </w:r>
    </w:p>
    <w:p w14:paraId="29C2AEFC">
      <w:pPr>
        <w:spacing w:line="400" w:lineRule="exact"/>
        <w:ind w:firstLine="480" w:firstLineChars="200"/>
        <w:rPr>
          <w:rFonts w:ascii="宋体" w:hAnsi="宋体"/>
          <w:sz w:val="24"/>
        </w:rPr>
      </w:pPr>
      <w:r>
        <w:rPr>
          <w:rFonts w:ascii="宋体" w:hAnsi="宋体"/>
          <w:sz w:val="24"/>
        </w:rPr>
        <w:t>[1</w:t>
      </w:r>
      <w:r>
        <w:rPr>
          <w:rFonts w:hint="eastAsia" w:ascii="宋体" w:hAnsi="宋体"/>
          <w:sz w:val="24"/>
        </w:rPr>
        <w:t>1</w:t>
      </w:r>
      <w:r>
        <w:rPr>
          <w:rFonts w:ascii="宋体" w:hAnsi="宋体"/>
          <w:sz w:val="24"/>
        </w:rPr>
        <w:t xml:space="preserve">] </w:t>
      </w:r>
      <w:r>
        <w:rPr>
          <w:rFonts w:hint="eastAsia" w:ascii="宋体" w:hAnsi="宋体"/>
          <w:sz w:val="24"/>
        </w:rPr>
        <w:t>邓一刚.全智能节电器:200610171314.3[P].2006-12-13.</w:t>
      </w:r>
    </w:p>
    <w:p w14:paraId="38AEBEFE">
      <w:pPr>
        <w:spacing w:line="400" w:lineRule="exact"/>
        <w:ind w:firstLine="480" w:firstLineChars="200"/>
        <w:rPr>
          <w:rFonts w:ascii="宋体" w:hAnsi="宋体"/>
          <w:sz w:val="24"/>
        </w:rPr>
      </w:pPr>
      <w:r>
        <w:rPr>
          <w:rFonts w:ascii="宋体" w:hAnsi="宋体"/>
          <w:sz w:val="24"/>
        </w:rPr>
        <w:t>[1</w:t>
      </w:r>
      <w:r>
        <w:rPr>
          <w:rFonts w:hint="eastAsia" w:ascii="宋体" w:hAnsi="宋体"/>
          <w:sz w:val="24"/>
        </w:rPr>
        <w:t>2</w:t>
      </w:r>
      <w:r>
        <w:rPr>
          <w:rFonts w:ascii="宋体" w:hAnsi="宋体"/>
          <w:sz w:val="24"/>
        </w:rPr>
        <w:t xml:space="preserve">] </w:t>
      </w:r>
      <w:r>
        <w:rPr>
          <w:rFonts w:hint="eastAsia" w:ascii="宋体" w:hAnsi="宋体"/>
          <w:sz w:val="24"/>
        </w:rPr>
        <w:t>邓一刚.全智能节电器:200610171314.3[P].2006-12-13.</w:t>
      </w:r>
    </w:p>
    <w:p w14:paraId="477BEC5C">
      <w:pPr>
        <w:spacing w:line="400" w:lineRule="exact"/>
        <w:ind w:firstLine="480" w:firstLineChars="200"/>
        <w:rPr>
          <w:rFonts w:ascii="宋体" w:hAnsi="宋体"/>
          <w:sz w:val="24"/>
        </w:rPr>
      </w:pPr>
      <w:r>
        <w:rPr>
          <w:rFonts w:ascii="宋体" w:hAnsi="宋体"/>
          <w:sz w:val="24"/>
        </w:rPr>
        <w:t>[1</w:t>
      </w:r>
      <w:r>
        <w:rPr>
          <w:rFonts w:hint="eastAsia" w:ascii="宋体" w:hAnsi="宋体"/>
          <w:sz w:val="24"/>
        </w:rPr>
        <w:t>3</w:t>
      </w:r>
      <w:r>
        <w:rPr>
          <w:rFonts w:ascii="宋体" w:hAnsi="宋体"/>
          <w:sz w:val="24"/>
        </w:rPr>
        <w:t xml:space="preserve">] </w:t>
      </w:r>
      <w:r>
        <w:rPr>
          <w:rFonts w:hint="eastAsia" w:ascii="宋体" w:hAnsi="宋体"/>
          <w:sz w:val="24"/>
        </w:rPr>
        <w:t>邓一刚.全智能节电器:200610171314.3[P].2006-12-13.</w:t>
      </w:r>
    </w:p>
    <w:p w14:paraId="731C8DA4">
      <w:pPr>
        <w:spacing w:line="400" w:lineRule="exact"/>
        <w:ind w:firstLine="480" w:firstLineChars="200"/>
        <w:rPr>
          <w:rFonts w:ascii="宋体" w:hAnsi="宋体"/>
          <w:sz w:val="24"/>
        </w:rPr>
      </w:pPr>
      <w:r>
        <w:rPr>
          <w:rFonts w:ascii="宋体" w:hAnsi="宋体"/>
          <w:sz w:val="24"/>
        </w:rPr>
        <w:t>[1</w:t>
      </w:r>
      <w:r>
        <w:rPr>
          <w:rFonts w:hint="eastAsia" w:ascii="宋体" w:hAnsi="宋体"/>
          <w:sz w:val="24"/>
        </w:rPr>
        <w:t>4</w:t>
      </w:r>
      <w:r>
        <w:rPr>
          <w:rFonts w:ascii="宋体" w:hAnsi="宋体"/>
          <w:sz w:val="24"/>
        </w:rPr>
        <w:t xml:space="preserve">] </w:t>
      </w:r>
      <w:r>
        <w:rPr>
          <w:rFonts w:hint="eastAsia" w:ascii="宋体" w:hAnsi="宋体"/>
          <w:sz w:val="24"/>
        </w:rPr>
        <w:t>邓一刚.全智能节电器:200610171314.3[P].2006-12-13.</w:t>
      </w:r>
    </w:p>
    <w:p w14:paraId="612C336B">
      <w:pPr>
        <w:spacing w:line="400" w:lineRule="exact"/>
        <w:ind w:firstLine="480" w:firstLineChars="200"/>
        <w:rPr>
          <w:rFonts w:ascii="宋体" w:hAnsi="宋体"/>
          <w:sz w:val="24"/>
        </w:rPr>
      </w:pPr>
      <w:r>
        <w:rPr>
          <w:rFonts w:ascii="宋体" w:hAnsi="宋体"/>
          <w:sz w:val="24"/>
        </w:rPr>
        <w:t>[1</w:t>
      </w:r>
      <w:r>
        <w:rPr>
          <w:rFonts w:hint="eastAsia" w:ascii="宋体" w:hAnsi="宋体"/>
          <w:sz w:val="24"/>
        </w:rPr>
        <w:t>5</w:t>
      </w:r>
      <w:r>
        <w:rPr>
          <w:rFonts w:ascii="宋体" w:hAnsi="宋体"/>
          <w:sz w:val="24"/>
        </w:rPr>
        <w:t xml:space="preserve">] </w:t>
      </w:r>
      <w:r>
        <w:rPr>
          <w:rFonts w:hint="eastAsia" w:ascii="宋体" w:hAnsi="宋体"/>
          <w:sz w:val="24"/>
        </w:rPr>
        <w:t>邓一刚.全智能节电器:200610171314.3[P].2006-12-13.</w:t>
      </w:r>
    </w:p>
    <w:p w14:paraId="208F3772">
      <w:pPr>
        <w:spacing w:line="400" w:lineRule="exact"/>
        <w:ind w:firstLine="480" w:firstLineChars="200"/>
        <w:rPr>
          <w:rFonts w:ascii="宋体" w:hAnsi="宋体"/>
          <w:sz w:val="24"/>
        </w:rPr>
      </w:pPr>
    </w:p>
    <w:p w14:paraId="0C91CE70">
      <w:pPr>
        <w:spacing w:line="400" w:lineRule="exact"/>
        <w:ind w:firstLine="480" w:firstLineChars="200"/>
        <w:rPr>
          <w:rFonts w:ascii="宋体" w:hAnsi="宋体"/>
          <w:sz w:val="24"/>
        </w:rPr>
      </w:pPr>
    </w:p>
    <w:p w14:paraId="12F8C91E">
      <w:pPr>
        <w:spacing w:line="400" w:lineRule="exact"/>
        <w:ind w:firstLine="480" w:firstLineChars="200"/>
        <w:rPr>
          <w:rFonts w:ascii="宋体" w:hAnsi="宋体"/>
          <w:sz w:val="24"/>
        </w:rPr>
      </w:pPr>
      <w:r>
        <w:rPr>
          <w:rFonts w:hint="eastAsia" w:ascii="宋体" w:hAnsi="宋体"/>
          <w:sz w:val="24"/>
        </w:rPr>
        <w:t>注：</w:t>
      </w:r>
    </w:p>
    <w:p w14:paraId="763542D9">
      <w:pPr>
        <w:spacing w:line="400" w:lineRule="exact"/>
        <w:ind w:firstLine="480" w:firstLineChars="200"/>
        <w:rPr>
          <w:rFonts w:ascii="宋体" w:hAnsi="宋体"/>
          <w:sz w:val="24"/>
        </w:rPr>
      </w:pPr>
      <w:r>
        <w:rPr>
          <w:rFonts w:hint="eastAsia" w:ascii="宋体" w:hAnsi="宋体"/>
          <w:sz w:val="24"/>
        </w:rPr>
        <w:t>[1]、[2]为【期刊】参考文献示例；</w:t>
      </w:r>
    </w:p>
    <w:p w14:paraId="28977110">
      <w:pPr>
        <w:spacing w:line="40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w:t>
      </w:r>
      <w:r>
        <w:rPr>
          <w:rFonts w:ascii="宋体" w:hAnsi="宋体"/>
          <w:sz w:val="24"/>
        </w:rPr>
        <w:t>[8]</w:t>
      </w:r>
      <w:r>
        <w:rPr>
          <w:rFonts w:hint="eastAsia" w:ascii="宋体" w:hAnsi="宋体"/>
          <w:sz w:val="24"/>
        </w:rPr>
        <w:t>为【专著原著】参考文献示例；</w:t>
      </w:r>
    </w:p>
    <w:p w14:paraId="5BAD031A">
      <w:pPr>
        <w:spacing w:line="400" w:lineRule="exact"/>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]为【学位论文】参考文献示例；</w:t>
      </w:r>
    </w:p>
    <w:p w14:paraId="7218C10E">
      <w:pPr>
        <w:spacing w:line="400" w:lineRule="exact"/>
        <w:ind w:firstLine="480" w:firstLineChars="200"/>
        <w:rPr>
          <w:rFonts w:ascii="宋体" w:hAnsi="宋体"/>
          <w:sz w:val="24"/>
        </w:rPr>
      </w:pPr>
      <w:r>
        <w:rPr>
          <w:rFonts w:hint="eastAsia" w:ascii="宋体" w:hAnsi="宋体"/>
          <w:sz w:val="24"/>
        </w:rPr>
        <w:t>[4]为【外文译著】参考文献示例；</w:t>
      </w:r>
    </w:p>
    <w:p w14:paraId="2DB699F4">
      <w:pPr>
        <w:spacing w:line="400" w:lineRule="exact"/>
        <w:ind w:firstLine="480" w:firstLineChars="200"/>
        <w:rPr>
          <w:rFonts w:ascii="宋体" w:hAnsi="宋体"/>
          <w:sz w:val="24"/>
        </w:rPr>
      </w:pPr>
      <w:r>
        <w:rPr>
          <w:rFonts w:ascii="宋体" w:hAnsi="宋体"/>
          <w:sz w:val="24"/>
        </w:rPr>
        <w:t>[5]</w:t>
      </w:r>
      <w:r>
        <w:rPr>
          <w:rFonts w:hint="eastAsia" w:ascii="宋体" w:hAnsi="宋体"/>
          <w:sz w:val="24"/>
        </w:rPr>
        <w:t>为【论文集】参考文献示例；</w:t>
      </w:r>
    </w:p>
    <w:p w14:paraId="455FDD7E">
      <w:pPr>
        <w:spacing w:line="400" w:lineRule="exact"/>
        <w:ind w:firstLine="480" w:firstLineChars="200"/>
        <w:rPr>
          <w:rFonts w:ascii="宋体" w:hAnsi="宋体"/>
          <w:sz w:val="24"/>
        </w:rPr>
      </w:pPr>
      <w:r>
        <w:rPr>
          <w:rFonts w:hint="eastAsia" w:ascii="宋体" w:hAnsi="宋体"/>
          <w:sz w:val="24"/>
        </w:rPr>
        <w:t>[7]为【报刊文章】参考文献示例；</w:t>
      </w:r>
    </w:p>
    <w:p w14:paraId="28C681E7">
      <w:pPr>
        <w:spacing w:line="400" w:lineRule="exact"/>
        <w:ind w:firstLine="480" w:firstLineChars="200"/>
        <w:rPr>
          <w:rFonts w:ascii="宋体" w:hAnsi="宋体"/>
          <w:sz w:val="24"/>
        </w:rPr>
      </w:pPr>
      <w:r>
        <w:rPr>
          <w:rFonts w:hint="eastAsia" w:ascii="宋体" w:hAnsi="宋体"/>
          <w:sz w:val="24"/>
        </w:rPr>
        <w:t>[</w:t>
      </w:r>
      <w:r>
        <w:rPr>
          <w:rFonts w:ascii="宋体" w:hAnsi="宋体"/>
          <w:sz w:val="24"/>
        </w:rPr>
        <w:t>9</w:t>
      </w:r>
      <w:r>
        <w:rPr>
          <w:rFonts w:hint="eastAsia" w:ascii="宋体" w:hAnsi="宋体"/>
          <w:sz w:val="24"/>
        </w:rPr>
        <w:t>]为【电子文献】参考文献示例；</w:t>
      </w:r>
    </w:p>
    <w:p w14:paraId="48D315BD">
      <w:pPr>
        <w:spacing w:line="400" w:lineRule="exact"/>
        <w:ind w:firstLine="480" w:firstLineChars="200"/>
        <w:rPr>
          <w:rFonts w:ascii="宋体" w:hAnsi="宋体"/>
          <w:sz w:val="24"/>
        </w:rPr>
      </w:pPr>
      <w:r>
        <w:rPr>
          <w:rFonts w:ascii="宋体" w:hAnsi="宋体"/>
          <w:sz w:val="24"/>
        </w:rPr>
        <w:t>[10]</w:t>
      </w:r>
      <w:r>
        <w:rPr>
          <w:rFonts w:hint="eastAsia" w:ascii="宋体" w:hAnsi="宋体"/>
          <w:sz w:val="24"/>
        </w:rPr>
        <w:t>为【专利】参考文献示例。</w:t>
      </w:r>
    </w:p>
    <w:p w14:paraId="1562409F">
      <w:pPr>
        <w:spacing w:line="400" w:lineRule="exact"/>
        <w:ind w:firstLine="991" w:firstLineChars="413"/>
        <w:rPr>
          <w:sz w:val="24"/>
        </w:rPr>
      </w:pPr>
    </w:p>
    <w:p w14:paraId="626313DE">
      <w:pPr>
        <w:pStyle w:val="2"/>
        <w:spacing w:before="624" w:beforeLines="200" w:after="0" w:line="400" w:lineRule="exact"/>
        <w:jc w:val="center"/>
        <w:rPr>
          <w:rFonts w:ascii="黑体" w:hAnsi="黑体" w:eastAsia="黑体"/>
          <w:b w:val="0"/>
          <w:sz w:val="32"/>
          <w:szCs w:val="32"/>
        </w:rPr>
      </w:pPr>
      <w:r>
        <w:br w:type="page"/>
      </w:r>
      <w:commentRangeStart w:id="34"/>
      <w:bookmarkStart w:id="44" w:name="_Toc19246"/>
      <w:bookmarkStart w:id="45" w:name="_Toc515434717"/>
      <w:r>
        <w:rPr>
          <w:rFonts w:ascii="黑体" w:hAnsi="黑体" w:eastAsia="黑体"/>
          <w:b w:val="0"/>
          <w:sz w:val="32"/>
          <w:szCs w:val="32"/>
        </w:rPr>
        <w:t>附录</w:t>
      </w:r>
      <w:commentRangeEnd w:id="34"/>
      <w:r>
        <w:commentReference w:id="34"/>
      </w:r>
      <w:bookmarkEnd w:id="44"/>
      <w:bookmarkEnd w:id="45"/>
    </w:p>
    <w:p w14:paraId="0477B440">
      <w:pPr>
        <w:spacing w:line="400" w:lineRule="exact"/>
        <w:jc w:val="center"/>
        <w:rPr>
          <w:sz w:val="24"/>
        </w:rPr>
      </w:pPr>
    </w:p>
    <w:p w14:paraId="70FBC55D">
      <w:pPr>
        <w:widowControl/>
        <w:snapToGrid w:val="0"/>
        <w:spacing w:line="400" w:lineRule="exact"/>
        <w:ind w:firstLine="480" w:firstLineChars="200"/>
        <w:jc w:val="left"/>
        <w:rPr>
          <w:kern w:val="0"/>
          <w:sz w:val="24"/>
        </w:rPr>
      </w:pPr>
      <w:commentRangeStart w:id="35"/>
      <w:commentRangeStart w:id="36"/>
      <w:r>
        <w:rPr>
          <w:kern w:val="0"/>
          <w:sz w:val="24"/>
        </w:rPr>
        <w:t>主要列入正文过分冗长的公式推导；研究方法和技术更深入的叙述；以备查读方便所需的辅助性工具或表格；重复性数据图表；使用的主要符号、意义、单位、缩写、程序全文及说明等。</w:t>
      </w:r>
    </w:p>
    <w:p w14:paraId="0A191863">
      <w:pPr>
        <w:widowControl/>
        <w:snapToGrid w:val="0"/>
        <w:spacing w:line="400" w:lineRule="exact"/>
        <w:ind w:firstLine="480" w:firstLineChars="200"/>
        <w:jc w:val="left"/>
        <w:rPr>
          <w:kern w:val="0"/>
          <w:sz w:val="24"/>
        </w:rPr>
      </w:pPr>
      <w:bookmarkStart w:id="46" w:name="_Hlk18400200"/>
      <w:r>
        <w:rPr>
          <w:rFonts w:hint="eastAsia"/>
          <w:kern w:val="0"/>
          <w:sz w:val="24"/>
        </w:rPr>
        <w:t>附录有2项（类）或以上时（如附录一：调查问卷，附录二：访谈提纲），每项附录都须另起一页。</w:t>
      </w:r>
      <w:commentRangeEnd w:id="35"/>
      <w:r>
        <w:commentReference w:id="35"/>
      </w:r>
      <w:commentRangeEnd w:id="36"/>
      <w:r>
        <w:commentReference w:id="36"/>
      </w:r>
    </w:p>
    <w:bookmarkEnd w:id="46"/>
    <w:p w14:paraId="0510EE9C">
      <w:pPr>
        <w:widowControl/>
        <w:snapToGrid w:val="0"/>
        <w:spacing w:line="400" w:lineRule="exact"/>
        <w:ind w:firstLine="480" w:firstLineChars="200"/>
        <w:jc w:val="left"/>
        <w:rPr>
          <w:kern w:val="0"/>
          <w:sz w:val="24"/>
        </w:rPr>
      </w:pPr>
    </w:p>
    <w:p w14:paraId="2B267DF7">
      <w:pPr>
        <w:widowControl/>
        <w:snapToGrid w:val="0"/>
        <w:spacing w:line="400" w:lineRule="exact"/>
        <w:ind w:firstLine="480" w:firstLineChars="200"/>
        <w:jc w:val="left"/>
        <w:rPr>
          <w:kern w:val="0"/>
          <w:sz w:val="24"/>
        </w:rPr>
      </w:pPr>
    </w:p>
    <w:p w14:paraId="0FB1FE4C">
      <w:pPr>
        <w:widowControl/>
        <w:snapToGrid w:val="0"/>
        <w:spacing w:line="400" w:lineRule="exact"/>
        <w:ind w:firstLine="480" w:firstLineChars="200"/>
        <w:jc w:val="left"/>
        <w:rPr>
          <w:kern w:val="0"/>
          <w:sz w:val="24"/>
        </w:rPr>
      </w:pPr>
    </w:p>
    <w:p w14:paraId="0BA9A2C9">
      <w:pPr>
        <w:pStyle w:val="2"/>
        <w:spacing w:before="0" w:after="0" w:line="400" w:lineRule="exact"/>
        <w:jc w:val="center"/>
      </w:pPr>
      <w:r>
        <w:br w:type="page"/>
      </w:r>
      <w:bookmarkStart w:id="47" w:name="_Toc30858"/>
      <w:bookmarkStart w:id="48" w:name="_Toc515434718"/>
    </w:p>
    <w:p w14:paraId="0283E4AF">
      <w:pPr>
        <w:pStyle w:val="2"/>
        <w:spacing w:before="0" w:after="0" w:line="400" w:lineRule="exact"/>
        <w:jc w:val="center"/>
      </w:pPr>
    </w:p>
    <w:p w14:paraId="5713DA5C">
      <w:pPr>
        <w:pStyle w:val="2"/>
        <w:spacing w:before="0" w:after="0" w:line="400" w:lineRule="exact"/>
        <w:jc w:val="center"/>
        <w:rPr>
          <w:b w:val="0"/>
        </w:rPr>
      </w:pPr>
      <w:commentRangeStart w:id="37"/>
      <w:r>
        <w:rPr>
          <w:rFonts w:ascii="黑体" w:hAnsi="黑体" w:eastAsia="黑体"/>
          <w:b w:val="0"/>
          <w:sz w:val="32"/>
          <w:szCs w:val="32"/>
        </w:rPr>
        <w:t>致谢</w:t>
      </w:r>
      <w:commentRangeEnd w:id="37"/>
      <w:r>
        <w:commentReference w:id="37"/>
      </w:r>
      <w:bookmarkEnd w:id="47"/>
      <w:bookmarkEnd w:id="48"/>
    </w:p>
    <w:p w14:paraId="017699A6">
      <w:pPr>
        <w:spacing w:line="400" w:lineRule="exact"/>
        <w:jc w:val="center"/>
        <w:rPr>
          <w:sz w:val="24"/>
        </w:rPr>
      </w:pPr>
    </w:p>
    <w:p w14:paraId="5130326F">
      <w:pPr>
        <w:widowControl/>
        <w:snapToGrid w:val="0"/>
        <w:spacing w:line="400" w:lineRule="exact"/>
        <w:ind w:firstLine="480" w:firstLineChars="200"/>
        <w:jc w:val="left"/>
        <w:rPr>
          <w:sz w:val="24"/>
        </w:rPr>
      </w:pPr>
      <w:commentRangeStart w:id="38"/>
      <w:r>
        <w:rPr>
          <w:sz w:val="24"/>
        </w:rPr>
        <w:t>以简短的言词对毕业设计（论文）研究和报告的撰写及实现过程中给予支持和帮助的</w:t>
      </w:r>
      <w:r>
        <w:rPr>
          <w:rFonts w:hint="eastAsia"/>
          <w:sz w:val="24"/>
        </w:rPr>
        <w:t>组织（学校、实习单位等）、</w:t>
      </w:r>
      <w:r>
        <w:rPr>
          <w:sz w:val="24"/>
        </w:rPr>
        <w:t>人员（</w:t>
      </w:r>
      <w:r>
        <w:rPr>
          <w:color w:val="0000FF"/>
          <w:sz w:val="24"/>
        </w:rPr>
        <w:t>指导教师</w:t>
      </w:r>
      <w:r>
        <w:rPr>
          <w:sz w:val="24"/>
        </w:rPr>
        <w:t>、辅导教师及其他工作人员）表达自己的谢意，这是对他人劳动成果的尊重，也是治学者应有的风范。</w:t>
      </w:r>
      <w:commentRangeEnd w:id="38"/>
      <w:r>
        <w:commentReference w:id="38"/>
      </w:r>
    </w:p>
    <w:p w14:paraId="2A0E19CA">
      <w:pPr>
        <w:spacing w:line="400" w:lineRule="exact"/>
      </w:pPr>
    </w:p>
    <w:p w14:paraId="22FB56D2">
      <w:pPr>
        <w:spacing w:line="400" w:lineRule="exact"/>
      </w:pPr>
      <w:bookmarkStart w:id="52" w:name="_GoBack"/>
      <w:bookmarkEnd w:id="52"/>
    </w:p>
    <w:p w14:paraId="2682337A">
      <w:pPr>
        <w:spacing w:line="400" w:lineRule="exact"/>
      </w:pPr>
    </w:p>
    <w:p w14:paraId="6AC003A8">
      <w:pPr>
        <w:spacing w:line="400" w:lineRule="exact"/>
      </w:pPr>
    </w:p>
    <w:p w14:paraId="65C048AB">
      <w:pPr>
        <w:spacing w:line="400" w:lineRule="exact"/>
      </w:pPr>
    </w:p>
    <w:bookmarkEnd w:id="0"/>
    <w:p w14:paraId="5EEBAA3D">
      <w:pPr>
        <w:spacing w:before="100" w:beforeAutospacing="1" w:after="100" w:afterAutospacing="1" w:line="400" w:lineRule="exact"/>
        <w:ind w:right="480"/>
        <w:jc w:val="right"/>
        <w:rPr>
          <w:sz w:val="24"/>
        </w:rPr>
      </w:pPr>
    </w:p>
    <w:sectPr>
      <w:headerReference r:id="rId15" w:type="first"/>
      <w:footerReference r:id="rId18" w:type="first"/>
      <w:headerReference r:id="rId13" w:type="default"/>
      <w:footerReference r:id="rId16" w:type="default"/>
      <w:headerReference r:id="rId14" w:type="even"/>
      <w:footerReference r:id="rId17" w:type="even"/>
      <w:footnotePr>
        <w:numFmt w:val="decimalEnclosedCircleChinese"/>
      </w:footnotePr>
      <w:pgSz w:w="11906" w:h="16838"/>
      <w:pgMar w:top="1418" w:right="1418" w:bottom="1418" w:left="1418" w:header="851" w:footer="992"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万里" w:date="2021-05-24T17:27:00Z" w:initials="">
    <w:p w14:paraId="21B84364">
      <w:pPr>
        <w:pStyle w:val="5"/>
      </w:pPr>
      <w:r>
        <w:rPr>
          <w:rFonts w:hint="eastAsia" w:ascii="宋体" w:hAnsi="宋体"/>
          <w:sz w:val="24"/>
        </w:rPr>
        <w:t>建议</w:t>
      </w:r>
      <w:r>
        <w:rPr>
          <w:rFonts w:ascii="宋体" w:hAnsi="宋体"/>
          <w:sz w:val="24"/>
        </w:rPr>
        <w:t>用</w:t>
      </w:r>
      <w:r>
        <w:rPr>
          <w:rFonts w:hint="eastAsia" w:ascii="宋体" w:hAnsi="宋体"/>
          <w:sz w:val="24"/>
        </w:rPr>
        <w:t>office，</w:t>
      </w:r>
      <w:r>
        <w:rPr>
          <w:rFonts w:ascii="宋体" w:hAnsi="宋体"/>
          <w:sz w:val="24"/>
        </w:rPr>
        <w:t>慎用</w:t>
      </w:r>
      <w:r>
        <w:rPr>
          <w:rFonts w:hint="eastAsia" w:ascii="宋体" w:hAnsi="宋体"/>
          <w:sz w:val="24"/>
        </w:rPr>
        <w:t>WPS；建议</w:t>
      </w:r>
      <w:r>
        <w:rPr>
          <w:rFonts w:ascii="宋体" w:hAnsi="宋体"/>
          <w:sz w:val="24"/>
        </w:rPr>
        <w:t>按照本模板替换相应文字</w:t>
      </w:r>
    </w:p>
  </w:comment>
  <w:comment w:id="1" w:author="万里" w:date="2021-05-24T17:27:00Z" w:initials="">
    <w:p w14:paraId="7C1D4723">
      <w:pPr>
        <w:pStyle w:val="5"/>
      </w:pPr>
      <w:r>
        <w:rPr>
          <w:rFonts w:hint="eastAsia"/>
        </w:rPr>
        <w:t>“毕业论文”格式为微软雅黑，一号，加粗，居中</w:t>
      </w:r>
    </w:p>
  </w:comment>
  <w:comment w:id="2" w:author="万里" w:date="2021-05-24T17:27:00Z" w:initials="">
    <w:p w14:paraId="42F07A2E">
      <w:pPr>
        <w:pStyle w:val="5"/>
      </w:pPr>
      <w:r>
        <w:rPr>
          <w:rFonts w:ascii="宋体" w:hAnsi="宋体"/>
          <w:sz w:val="24"/>
        </w:rPr>
        <w:t>论文题目用</w:t>
      </w:r>
      <w:bookmarkStart w:id="49" w:name="_Hlk515432814"/>
      <w:r>
        <w:rPr>
          <w:rFonts w:hint="eastAsia"/>
        </w:rPr>
        <w:t>微软雅黑，三号</w:t>
      </w:r>
      <w:bookmarkEnd w:id="49"/>
      <w:r>
        <w:rPr>
          <w:rFonts w:hint="eastAsia" w:ascii="宋体" w:hAnsi="宋体"/>
          <w:sz w:val="24"/>
        </w:rPr>
        <w:t>，加粗，</w:t>
      </w:r>
      <w:r>
        <w:rPr>
          <w:rFonts w:ascii="宋体" w:hAnsi="宋体"/>
          <w:sz w:val="24"/>
        </w:rPr>
        <w:t>居中；其他各栏用</w:t>
      </w:r>
      <w:r>
        <w:rPr>
          <w:rFonts w:hint="eastAsia"/>
        </w:rPr>
        <w:t>微软雅黑，三号</w:t>
      </w:r>
      <w:r>
        <w:rPr>
          <w:rFonts w:ascii="宋体" w:hAnsi="宋体"/>
          <w:sz w:val="24"/>
        </w:rPr>
        <w:t>，居中。</w:t>
      </w:r>
    </w:p>
  </w:comment>
  <w:comment w:id="3" w:author="万里" w:date="2021-05-24T17:28:00Z" w:initials="">
    <w:p w14:paraId="126D11F7">
      <w:pPr>
        <w:pStyle w:val="5"/>
      </w:pPr>
      <w:bookmarkStart w:id="50" w:name="_Hlk2171443"/>
      <w:r>
        <w:rPr>
          <w:rFonts w:hint="eastAsia"/>
        </w:rPr>
        <w:t>标题格式为</w:t>
      </w:r>
      <w:bookmarkEnd w:id="50"/>
      <w:r>
        <w:rPr>
          <w:rFonts w:hint="eastAsia"/>
        </w:rPr>
        <w:t>宋体，四号，加粗，居中，行距为固定值2</w:t>
      </w:r>
      <w:r>
        <w:t>0</w:t>
      </w:r>
      <w:r>
        <w:rPr>
          <w:rFonts w:hint="eastAsia"/>
        </w:rPr>
        <w:t>磅，段前空两行（在段落设置里面进行设置）</w:t>
      </w:r>
    </w:p>
  </w:comment>
  <w:comment w:id="4" w:author="万里" w:date="2021-05-24T17:28:00Z" w:initials="">
    <w:p w14:paraId="22F64C14">
      <w:pPr>
        <w:pStyle w:val="5"/>
      </w:pPr>
      <w:r>
        <w:rPr>
          <w:rFonts w:hint="eastAsia"/>
        </w:rPr>
        <w:t>承诺书应单独一张纸，也就是单面打印，背面留空</w:t>
      </w:r>
    </w:p>
  </w:comment>
  <w:comment w:id="6" w:author="万里" w:date="2021-05-24T17:30:00Z" w:initials="">
    <w:p w14:paraId="1C5033FE">
      <w:pPr>
        <w:pStyle w:val="5"/>
      </w:pPr>
      <w:r>
        <w:rPr>
          <w:rFonts w:hint="eastAsia"/>
        </w:rPr>
        <w:t>设计（论文）</w:t>
      </w:r>
      <w:r>
        <w:rPr>
          <w:rFonts w:hint="eastAsia" w:ascii="宋体" w:hAnsi="宋体"/>
          <w:sz w:val="24"/>
        </w:rPr>
        <w:t>是通用的说法，视专业情况而定是设计还是论文，并删除无关字眼</w:t>
      </w:r>
    </w:p>
  </w:comment>
  <w:comment w:id="5" w:author="万里" w:date="2021-05-24T17:30:00Z" w:initials="">
    <w:p w14:paraId="14033BC8">
      <w:pPr>
        <w:pStyle w:val="5"/>
      </w:pPr>
      <w:r>
        <w:rPr>
          <w:rFonts w:hint="eastAsia"/>
        </w:rPr>
        <w:t>正文内容宋体，小四，行距为固定值2</w:t>
      </w:r>
      <w:r>
        <w:t>0</w:t>
      </w:r>
      <w:r>
        <w:rPr>
          <w:rFonts w:hint="eastAsia"/>
        </w:rPr>
        <w:t>磅，首行缩进2字符</w:t>
      </w:r>
    </w:p>
  </w:comment>
  <w:comment w:id="7" w:author="万里" w:date="2021-05-24T17:31:00Z" w:initials="">
    <w:p w14:paraId="1767679B">
      <w:pPr>
        <w:pStyle w:val="5"/>
      </w:pPr>
      <w:r>
        <w:rPr>
          <w:rFonts w:hint="eastAsia"/>
        </w:rPr>
        <w:t>标题格式为宋体，四号，加粗，居中，行距为固定值2</w:t>
      </w:r>
      <w:r>
        <w:t>0</w:t>
      </w:r>
      <w:r>
        <w:rPr>
          <w:rFonts w:hint="eastAsia"/>
        </w:rPr>
        <w:t>磅</w:t>
      </w:r>
    </w:p>
  </w:comment>
  <w:comment w:id="9" w:author="万里" w:date="2021-05-24T17:31:00Z" w:initials="">
    <w:p w14:paraId="676209F6">
      <w:pPr>
        <w:pStyle w:val="5"/>
      </w:pPr>
      <w:r>
        <w:rPr>
          <w:rFonts w:hint="eastAsia"/>
        </w:rPr>
        <w:t>签名跟日期要求手写</w:t>
      </w:r>
    </w:p>
  </w:comment>
  <w:comment w:id="8" w:author="万里" w:date="2021-05-24T17:31:00Z" w:initials="">
    <w:p w14:paraId="7AED3F01">
      <w:pPr>
        <w:pStyle w:val="5"/>
      </w:pPr>
      <w:r>
        <w:rPr>
          <w:rFonts w:hint="eastAsia"/>
        </w:rPr>
        <w:t>正文内容宋体，小四，行距为固定值2</w:t>
      </w:r>
      <w:r>
        <w:t>0</w:t>
      </w:r>
      <w:r>
        <w:rPr>
          <w:rFonts w:hint="eastAsia"/>
        </w:rPr>
        <w:t>磅，首行缩进2字符</w:t>
      </w:r>
    </w:p>
  </w:comment>
  <w:comment w:id="10" w:author="万里" w:date="2021-05-24T17:31:00Z" w:initials="">
    <w:p w14:paraId="46D2077A">
      <w:pPr>
        <w:pStyle w:val="5"/>
      </w:pPr>
      <w:r>
        <w:rPr>
          <w:rFonts w:hint="eastAsia" w:ascii="宋体" w:hAnsi="宋体"/>
          <w:bCs/>
          <w:szCs w:val="21"/>
        </w:rPr>
        <w:t>“摘要”格式为</w:t>
      </w:r>
      <w:r>
        <w:rPr>
          <w:rFonts w:ascii="宋体" w:hAnsi="宋体"/>
          <w:bCs/>
          <w:szCs w:val="21"/>
        </w:rPr>
        <w:t>黑体，三号，</w:t>
      </w:r>
      <w:r>
        <w:rPr>
          <w:rFonts w:hint="eastAsia" w:ascii="宋体" w:hAnsi="宋体"/>
          <w:bCs/>
          <w:szCs w:val="21"/>
        </w:rPr>
        <w:t>加粗，</w:t>
      </w:r>
      <w:r>
        <w:rPr>
          <w:rFonts w:ascii="宋体" w:hAnsi="宋体"/>
          <w:bCs/>
          <w:szCs w:val="21"/>
        </w:rPr>
        <w:t>居中</w:t>
      </w:r>
      <w:r>
        <w:rPr>
          <w:rFonts w:hint="eastAsia" w:ascii="宋体" w:hAnsi="宋体"/>
          <w:bCs/>
          <w:szCs w:val="21"/>
        </w:rPr>
        <w:t>，设置为一级标题，</w:t>
      </w:r>
      <w:r>
        <w:rPr>
          <w:rFonts w:hint="eastAsia"/>
        </w:rPr>
        <w:t>行距为固定值2</w:t>
      </w:r>
      <w:r>
        <w:t>0</w:t>
      </w:r>
      <w:r>
        <w:rPr>
          <w:rFonts w:hint="eastAsia"/>
        </w:rPr>
        <w:t>磅，段前空两行（在段落设置里面进行设置）</w:t>
      </w:r>
    </w:p>
  </w:comment>
  <w:comment w:id="11" w:author="万里" w:date="2021-05-24T17:32:00Z" w:initials="">
    <w:p w14:paraId="7C3F2801">
      <w:pPr>
        <w:pStyle w:val="5"/>
      </w:pPr>
      <w:r>
        <w:rPr>
          <w:sz w:val="24"/>
        </w:rPr>
        <w:t>摘要正文</w:t>
      </w:r>
      <w:r>
        <w:rPr>
          <w:rFonts w:hint="eastAsia"/>
        </w:rPr>
        <w:t>格式为</w:t>
      </w:r>
      <w:r>
        <w:rPr>
          <w:sz w:val="24"/>
        </w:rPr>
        <w:t>宋体，小四号</w:t>
      </w:r>
      <w:r>
        <w:rPr>
          <w:rFonts w:hint="eastAsia"/>
          <w:sz w:val="24"/>
        </w:rPr>
        <w:t>，首行缩进2字符，</w:t>
      </w:r>
      <w:r>
        <w:rPr>
          <w:rFonts w:hint="eastAsia"/>
        </w:rPr>
        <w:t>行距为固定值2</w:t>
      </w:r>
      <w:r>
        <w:t>0</w:t>
      </w:r>
      <w:r>
        <w:rPr>
          <w:rFonts w:hint="eastAsia"/>
        </w:rPr>
        <w:t>磅</w:t>
      </w:r>
    </w:p>
    <w:p w14:paraId="3D2C57D0">
      <w:pPr>
        <w:pStyle w:val="5"/>
      </w:pPr>
    </w:p>
  </w:comment>
  <w:comment w:id="12" w:author="万里" w:date="2021-05-24T17:33:00Z" w:initials="">
    <w:p w14:paraId="7C9C6220">
      <w:pPr>
        <w:pStyle w:val="5"/>
      </w:pPr>
      <w:r>
        <w:rPr>
          <w:rFonts w:hint="eastAsia"/>
          <w:sz w:val="24"/>
        </w:rPr>
        <w:t>“关键词”</w:t>
      </w:r>
      <w:r>
        <w:rPr>
          <w:rFonts w:hint="eastAsia"/>
        </w:rPr>
        <w:t>格式</w:t>
      </w:r>
      <w:r>
        <w:rPr>
          <w:rFonts w:hint="eastAsia"/>
          <w:sz w:val="24"/>
        </w:rPr>
        <w:t>为</w:t>
      </w:r>
      <w:r>
        <w:rPr>
          <w:sz w:val="24"/>
        </w:rPr>
        <w:t>黑体，小四号</w:t>
      </w:r>
      <w:r>
        <w:rPr>
          <w:rFonts w:hint="eastAsia"/>
          <w:sz w:val="24"/>
        </w:rPr>
        <w:t>，加粗，</w:t>
      </w:r>
      <w:r>
        <w:rPr>
          <w:rFonts w:hint="eastAsia"/>
        </w:rPr>
        <w:t>行距为固定值2</w:t>
      </w:r>
      <w:r>
        <w:t>0</w:t>
      </w:r>
      <w:r>
        <w:rPr>
          <w:rFonts w:hint="eastAsia"/>
        </w:rPr>
        <w:t>磅</w:t>
      </w:r>
    </w:p>
  </w:comment>
  <w:comment w:id="13" w:author="万里" w:date="2021-05-24T17:33:00Z" w:initials="">
    <w:p w14:paraId="324537CC">
      <w:pPr>
        <w:pStyle w:val="5"/>
      </w:pPr>
      <w:r>
        <w:rPr>
          <w:sz w:val="24"/>
        </w:rPr>
        <w:t>3～5个关键词，</w:t>
      </w:r>
      <w:r>
        <w:rPr>
          <w:rFonts w:hint="eastAsia"/>
        </w:rPr>
        <w:t>格式为</w:t>
      </w:r>
      <w:r>
        <w:rPr>
          <w:sz w:val="24"/>
        </w:rPr>
        <w:t>宋体，小四号，关键词之间用分号隔开</w:t>
      </w:r>
      <w:r>
        <w:rPr>
          <w:rFonts w:hint="eastAsia"/>
          <w:sz w:val="24"/>
        </w:rPr>
        <w:t>，</w:t>
      </w:r>
      <w:r>
        <w:rPr>
          <w:sz w:val="24"/>
        </w:rPr>
        <w:t>最后一个关键词后不打标点符号。</w:t>
      </w:r>
    </w:p>
  </w:comment>
  <w:comment w:id="14" w:author="万里" w:date="2021-05-24T17:35:00Z" w:initials="">
    <w:p w14:paraId="04291AED">
      <w:pPr>
        <w:pStyle w:val="5"/>
      </w:pPr>
      <w:r>
        <w:rPr>
          <w:rFonts w:hint="eastAsia" w:ascii="宋体" w:hAnsi="宋体"/>
          <w:sz w:val="28"/>
          <w:szCs w:val="28"/>
        </w:rPr>
        <w:t>另起一页，将论文的</w:t>
      </w:r>
      <w:r>
        <w:rPr>
          <w:rFonts w:ascii="宋体" w:hAnsi="宋体"/>
          <w:sz w:val="28"/>
          <w:szCs w:val="28"/>
        </w:rPr>
        <w:t>英文</w:t>
      </w:r>
      <w:r>
        <w:rPr>
          <w:rFonts w:hint="eastAsia" w:ascii="宋体" w:hAnsi="宋体"/>
          <w:sz w:val="28"/>
          <w:szCs w:val="28"/>
        </w:rPr>
        <w:t>标题放在</w:t>
      </w:r>
      <w:r>
        <w:rPr>
          <w:sz w:val="28"/>
          <w:szCs w:val="28"/>
        </w:rPr>
        <w:t>ABSTRACT</w:t>
      </w:r>
      <w:r>
        <w:rPr>
          <w:rFonts w:hint="eastAsia" w:ascii="宋体" w:hAnsi="宋体"/>
          <w:sz w:val="28"/>
          <w:szCs w:val="28"/>
        </w:rPr>
        <w:t>之上，</w:t>
      </w:r>
      <w:r>
        <w:rPr>
          <w:rFonts w:ascii="宋体" w:hAnsi="宋体"/>
          <w:sz w:val="28"/>
          <w:szCs w:val="28"/>
        </w:rPr>
        <w:t>居中</w:t>
      </w:r>
      <w:r>
        <w:rPr>
          <w:rFonts w:hint="eastAsia" w:ascii="宋体" w:hAnsi="宋体"/>
          <w:sz w:val="28"/>
          <w:szCs w:val="28"/>
        </w:rPr>
        <w:t>，</w:t>
      </w:r>
      <w:r>
        <w:rPr>
          <w:sz w:val="28"/>
          <w:szCs w:val="28"/>
        </w:rPr>
        <w:t>Times New Roman</w:t>
      </w:r>
      <w:r>
        <w:rPr>
          <w:rFonts w:ascii="宋体" w:hAnsi="宋体"/>
          <w:sz w:val="28"/>
          <w:szCs w:val="28"/>
        </w:rPr>
        <w:t>字体</w:t>
      </w:r>
      <w:r>
        <w:rPr>
          <w:rFonts w:hint="eastAsia" w:ascii="宋体" w:hAnsi="宋体"/>
          <w:sz w:val="28"/>
          <w:szCs w:val="28"/>
        </w:rPr>
        <w:t>三号加粗</w:t>
      </w:r>
      <w:r>
        <w:rPr>
          <w:rFonts w:ascii="宋体" w:hAnsi="宋体"/>
          <w:sz w:val="28"/>
          <w:szCs w:val="28"/>
        </w:rPr>
        <w:t>，</w:t>
      </w:r>
      <w:r>
        <w:rPr>
          <w:rFonts w:hint="eastAsia" w:ascii="宋体" w:hAnsi="宋体"/>
          <w:sz w:val="28"/>
          <w:szCs w:val="28"/>
        </w:rPr>
        <w:t>段前空两行</w:t>
      </w:r>
      <w:r>
        <w:rPr>
          <w:rFonts w:hint="eastAsia"/>
        </w:rPr>
        <w:t>（在段落设置里面进行设置）</w:t>
      </w:r>
      <w:r>
        <w:rPr>
          <w:rFonts w:hint="eastAsia" w:ascii="宋体" w:hAnsi="宋体"/>
          <w:sz w:val="28"/>
          <w:szCs w:val="28"/>
        </w:rPr>
        <w:t>，</w:t>
      </w:r>
      <w:r>
        <w:rPr>
          <w:rFonts w:ascii="宋体" w:hAnsi="宋体"/>
          <w:sz w:val="28"/>
          <w:szCs w:val="28"/>
        </w:rPr>
        <w:t>首字母及实词首字母大写</w:t>
      </w:r>
    </w:p>
  </w:comment>
  <w:comment w:id="15" w:author="万里" w:date="2021-05-24T17:36:00Z" w:initials="">
    <w:p w14:paraId="5E161C8B">
      <w:pPr>
        <w:pStyle w:val="5"/>
      </w:pPr>
      <w:r>
        <w:rPr>
          <w:rFonts w:hint="eastAsia"/>
          <w:sz w:val="24"/>
        </w:rPr>
        <w:t>“</w:t>
      </w:r>
      <w:r>
        <w:rPr>
          <w:rFonts w:hint="eastAsia"/>
          <w:kern w:val="0"/>
          <w:sz w:val="32"/>
          <w:szCs w:val="32"/>
        </w:rPr>
        <w:t>Abstract</w:t>
      </w:r>
      <w:r>
        <w:rPr>
          <w:rFonts w:hint="eastAsia"/>
          <w:sz w:val="24"/>
        </w:rPr>
        <w:t>”为</w:t>
      </w:r>
      <w:r>
        <w:rPr>
          <w:sz w:val="24"/>
        </w:rPr>
        <w:t>Times New Roman字体，</w:t>
      </w:r>
      <w:r>
        <w:rPr>
          <w:rFonts w:hint="eastAsia"/>
          <w:sz w:val="24"/>
        </w:rPr>
        <w:t>小四</w:t>
      </w:r>
      <w:r>
        <w:rPr>
          <w:sz w:val="24"/>
        </w:rPr>
        <w:t>，</w:t>
      </w:r>
      <w:r>
        <w:rPr>
          <w:rFonts w:hint="eastAsia"/>
          <w:sz w:val="24"/>
        </w:rPr>
        <w:t>加粗，</w:t>
      </w:r>
      <w:r>
        <w:rPr>
          <w:sz w:val="24"/>
        </w:rPr>
        <w:t>居中</w:t>
      </w:r>
      <w:r>
        <w:rPr>
          <w:rFonts w:hint="eastAsia"/>
          <w:sz w:val="24"/>
        </w:rPr>
        <w:t>，字母全部大写，设置为一级标题，</w:t>
      </w:r>
      <w:r>
        <w:rPr>
          <w:rFonts w:hint="eastAsia"/>
        </w:rPr>
        <w:t>行距为固定值2</w:t>
      </w:r>
      <w:r>
        <w:t>0</w:t>
      </w:r>
      <w:r>
        <w:rPr>
          <w:rFonts w:hint="eastAsia"/>
        </w:rPr>
        <w:t>磅</w:t>
      </w:r>
    </w:p>
  </w:comment>
  <w:comment w:id="16" w:author="万里" w:date="2021-05-24T17:36:00Z" w:initials="">
    <w:p w14:paraId="6E382492">
      <w:pPr>
        <w:pStyle w:val="5"/>
      </w:pPr>
      <w:r>
        <w:rPr>
          <w:rFonts w:hint="eastAsia"/>
        </w:rPr>
        <w:t>英文摘要格式为</w:t>
      </w:r>
      <w:r>
        <w:rPr>
          <w:sz w:val="24"/>
        </w:rPr>
        <w:t>Times New Roman字体</w:t>
      </w:r>
      <w:r>
        <w:rPr>
          <w:rFonts w:hint="eastAsia"/>
          <w:sz w:val="24"/>
        </w:rPr>
        <w:t>，小四号，</w:t>
      </w:r>
      <w:r>
        <w:rPr>
          <w:rFonts w:hint="eastAsia"/>
        </w:rPr>
        <w:t>行距为固定值2</w:t>
      </w:r>
      <w:r>
        <w:t>0</w:t>
      </w:r>
      <w:r>
        <w:rPr>
          <w:rFonts w:hint="eastAsia"/>
        </w:rPr>
        <w:t>磅，在段落中设置文本两端对齐</w:t>
      </w:r>
    </w:p>
  </w:comment>
  <w:comment w:id="17" w:author="万里" w:date="2021-05-24T17:36:00Z" w:initials="">
    <w:p w14:paraId="771A3EA9">
      <w:pPr>
        <w:pStyle w:val="5"/>
      </w:pPr>
      <w:r>
        <w:rPr>
          <w:rFonts w:hint="eastAsia"/>
          <w:sz w:val="24"/>
        </w:rPr>
        <w:t>“</w:t>
      </w:r>
      <w:r>
        <w:rPr>
          <w:sz w:val="24"/>
        </w:rPr>
        <w:t>Keyword</w:t>
      </w:r>
      <w:r>
        <w:rPr>
          <w:rFonts w:hint="eastAsia"/>
          <w:sz w:val="24"/>
        </w:rPr>
        <w:t>”为</w:t>
      </w:r>
      <w:r>
        <w:rPr>
          <w:sz w:val="24"/>
        </w:rPr>
        <w:t>Times New Roman字体</w:t>
      </w:r>
      <w:r>
        <w:rPr>
          <w:rFonts w:hint="eastAsia"/>
          <w:sz w:val="24"/>
        </w:rPr>
        <w:t>，小四号，首字母大写，加粗，</w:t>
      </w:r>
      <w:r>
        <w:rPr>
          <w:rFonts w:hint="eastAsia"/>
        </w:rPr>
        <w:t>行距为固定值2</w:t>
      </w:r>
      <w:r>
        <w:t>0</w:t>
      </w:r>
      <w:r>
        <w:rPr>
          <w:rFonts w:hint="eastAsia"/>
        </w:rPr>
        <w:t>磅</w:t>
      </w:r>
    </w:p>
  </w:comment>
  <w:comment w:id="18" w:author="万里" w:date="2021-05-24T17:36:00Z" w:initials="">
    <w:p w14:paraId="2AC97AA8">
      <w:pPr>
        <w:pStyle w:val="5"/>
      </w:pPr>
      <w:r>
        <w:rPr>
          <w:rFonts w:hint="eastAsia"/>
        </w:rPr>
        <w:t>关键词为</w:t>
      </w:r>
      <w:r>
        <w:rPr>
          <w:sz w:val="24"/>
        </w:rPr>
        <w:t>Times New Roman字体</w:t>
      </w:r>
      <w:r>
        <w:rPr>
          <w:rFonts w:hint="eastAsia"/>
          <w:sz w:val="24"/>
        </w:rPr>
        <w:t>，小四号，首字母大写，</w:t>
      </w:r>
      <w:r>
        <w:rPr>
          <w:sz w:val="24"/>
        </w:rPr>
        <w:t>关键词之间用分号隔开</w:t>
      </w:r>
      <w:r>
        <w:rPr>
          <w:rFonts w:hint="eastAsia"/>
          <w:sz w:val="24"/>
        </w:rPr>
        <w:t>，</w:t>
      </w:r>
      <w:r>
        <w:rPr>
          <w:sz w:val="24"/>
        </w:rPr>
        <w:t>最后一个关键词后不打标点符号。</w:t>
      </w:r>
    </w:p>
  </w:comment>
  <w:comment w:id="19" w:author="万里" w:date="2021-05-24T17:38:00Z" w:initials="">
    <w:p w14:paraId="1FF865B4">
      <w:pPr>
        <w:pStyle w:val="5"/>
        <w:rPr>
          <w:rFonts w:ascii="宋体" w:hAnsi="宋体"/>
          <w:szCs w:val="20"/>
        </w:rPr>
      </w:pPr>
      <w:r>
        <w:rPr>
          <w:rFonts w:hint="eastAsia"/>
        </w:rPr>
        <w:t>目录应单独一张纸，单面打印</w:t>
      </w:r>
      <w:r>
        <w:t xml:space="preserve"> </w:t>
      </w:r>
      <w:r>
        <w:rPr>
          <w:rFonts w:hint="eastAsia"/>
        </w:rPr>
        <w:t>，如目录过多可双面打印</w:t>
      </w:r>
      <w:r>
        <w:br w:type="textWrapping"/>
      </w:r>
      <w:r>
        <w:rPr>
          <w:rFonts w:hint="eastAsia"/>
        </w:rPr>
        <w:t>目录要求使用自动生成目录，</w:t>
      </w:r>
      <w:r>
        <w:rPr>
          <w:rFonts w:hint="eastAsia" w:ascii="宋体" w:hAnsi="宋体"/>
          <w:szCs w:val="20"/>
        </w:rPr>
        <w:t>中文摘要和英文摘要求使用罗马数字Ⅰ、Ⅱ、Ⅲ…编页码；正文部分使用1、2、3…阿拉伯数字编页码。封面、承诺书、封底不编页码。</w:t>
      </w:r>
    </w:p>
    <w:p w14:paraId="39510950">
      <w:pPr>
        <w:pStyle w:val="5"/>
        <w:rPr>
          <w:rFonts w:ascii="宋体" w:hAnsi="宋体"/>
          <w:color w:val="FF0000"/>
          <w:szCs w:val="20"/>
        </w:rPr>
      </w:pPr>
      <w:r>
        <w:rPr>
          <w:rFonts w:hint="eastAsia" w:ascii="宋体" w:hAnsi="宋体"/>
          <w:color w:val="FF0000"/>
          <w:szCs w:val="20"/>
        </w:rPr>
        <w:t>文科(含艺术类)标题序号为</w:t>
      </w:r>
    </w:p>
    <w:p w14:paraId="586207E1">
      <w:pPr>
        <w:pStyle w:val="5"/>
        <w:rPr>
          <w:rFonts w:ascii="宋体" w:hAnsi="宋体"/>
          <w:color w:val="FF0000"/>
          <w:szCs w:val="20"/>
        </w:rPr>
      </w:pPr>
      <w:r>
        <w:rPr>
          <w:rFonts w:hint="eastAsia" w:ascii="宋体" w:hAnsi="宋体"/>
          <w:color w:val="FF0000"/>
          <w:szCs w:val="20"/>
        </w:rPr>
        <w:t>一、</w:t>
      </w:r>
    </w:p>
    <w:p w14:paraId="40BB6A7F">
      <w:pPr>
        <w:pStyle w:val="5"/>
        <w:rPr>
          <w:rFonts w:ascii="宋体" w:hAnsi="宋体"/>
          <w:color w:val="FF0000"/>
          <w:szCs w:val="20"/>
        </w:rPr>
      </w:pPr>
      <w:r>
        <w:rPr>
          <w:rFonts w:hint="eastAsia" w:ascii="宋体" w:hAnsi="宋体"/>
          <w:color w:val="FF0000"/>
          <w:szCs w:val="20"/>
        </w:rPr>
        <w:t>(一)</w:t>
      </w:r>
    </w:p>
    <w:p w14:paraId="753D11FE">
      <w:pPr>
        <w:pStyle w:val="5"/>
        <w:rPr>
          <w:rFonts w:ascii="宋体" w:hAnsi="宋体"/>
          <w:color w:val="FF0000"/>
          <w:szCs w:val="20"/>
        </w:rPr>
      </w:pPr>
      <w:r>
        <w:rPr>
          <w:rFonts w:hint="eastAsia" w:ascii="宋体" w:hAnsi="宋体"/>
          <w:color w:val="FF0000"/>
          <w:szCs w:val="20"/>
        </w:rPr>
        <w:t>1.</w:t>
      </w:r>
    </w:p>
    <w:p w14:paraId="68AD0D99">
      <w:pPr>
        <w:pStyle w:val="5"/>
        <w:rPr>
          <w:rFonts w:ascii="宋体" w:hAnsi="宋体"/>
          <w:color w:val="FF0000"/>
          <w:szCs w:val="20"/>
        </w:rPr>
      </w:pPr>
      <w:r>
        <w:rPr>
          <w:rFonts w:hint="eastAsia" w:ascii="宋体" w:hAnsi="宋体"/>
          <w:color w:val="FF0000"/>
          <w:szCs w:val="20"/>
        </w:rPr>
        <w:t>（1）</w:t>
      </w:r>
    </w:p>
    <w:p w14:paraId="64026BA8">
      <w:pPr>
        <w:pStyle w:val="5"/>
        <w:rPr>
          <w:rFonts w:ascii="宋体" w:hAnsi="宋体"/>
          <w:color w:val="FF0000"/>
          <w:szCs w:val="20"/>
        </w:rPr>
      </w:pPr>
      <w:r>
        <w:rPr>
          <w:rFonts w:hint="eastAsia" w:ascii="宋体" w:hAnsi="宋体"/>
          <w:color w:val="FF0000"/>
          <w:szCs w:val="20"/>
        </w:rPr>
        <w:t>理工科 标题序号为</w:t>
      </w:r>
    </w:p>
    <w:p w14:paraId="580C7D42">
      <w:pPr>
        <w:pStyle w:val="5"/>
        <w:rPr>
          <w:rFonts w:ascii="宋体" w:hAnsi="宋体"/>
          <w:color w:val="FF0000"/>
          <w:szCs w:val="20"/>
        </w:rPr>
      </w:pPr>
      <w:r>
        <w:rPr>
          <w:rFonts w:hint="eastAsia" w:ascii="宋体" w:hAnsi="宋体"/>
          <w:color w:val="FF0000"/>
          <w:szCs w:val="20"/>
        </w:rPr>
        <w:t>1</w:t>
      </w:r>
    </w:p>
    <w:p w14:paraId="3D640BBE">
      <w:pPr>
        <w:pStyle w:val="5"/>
        <w:rPr>
          <w:rFonts w:ascii="宋体" w:hAnsi="宋体"/>
          <w:color w:val="FF0000"/>
          <w:szCs w:val="20"/>
        </w:rPr>
      </w:pPr>
      <w:r>
        <w:rPr>
          <w:rFonts w:hint="eastAsia" w:ascii="宋体" w:hAnsi="宋体"/>
          <w:color w:val="FF0000"/>
          <w:szCs w:val="20"/>
        </w:rPr>
        <w:t>1.1</w:t>
      </w:r>
    </w:p>
    <w:p w14:paraId="7CC23771">
      <w:pPr>
        <w:pStyle w:val="5"/>
        <w:rPr>
          <w:rFonts w:ascii="宋体" w:hAnsi="宋体"/>
          <w:color w:val="FF0000"/>
          <w:szCs w:val="20"/>
        </w:rPr>
      </w:pPr>
      <w:r>
        <w:rPr>
          <w:rFonts w:hint="eastAsia" w:ascii="宋体" w:hAnsi="宋体"/>
          <w:color w:val="FF0000"/>
          <w:szCs w:val="20"/>
        </w:rPr>
        <w:t>1.1.1</w:t>
      </w:r>
    </w:p>
    <w:p w14:paraId="6B333116">
      <w:pPr>
        <w:pStyle w:val="37"/>
        <w:spacing w:before="0" w:line="400" w:lineRule="exact"/>
        <w:jc w:val="center"/>
        <w:rPr>
          <w:rFonts w:ascii="宋体" w:hAnsi="宋体" w:eastAsia="宋体" w:cs="Times New Roman"/>
          <w:color w:val="FF0000"/>
          <w:kern w:val="2"/>
          <w:sz w:val="21"/>
          <w:szCs w:val="20"/>
        </w:rPr>
      </w:pPr>
    </w:p>
    <w:p w14:paraId="00BF4BC5">
      <w:pPr>
        <w:pStyle w:val="5"/>
        <w:rPr>
          <w:rFonts w:ascii="宋体" w:hAnsi="宋体"/>
          <w:color w:val="FF0000"/>
          <w:szCs w:val="20"/>
        </w:rPr>
      </w:pPr>
    </w:p>
  </w:comment>
  <w:comment w:id="20" w:author="万里" w:date="2021-05-24T17:38:00Z" w:initials="">
    <w:p w14:paraId="6580136E">
      <w:pPr>
        <w:pStyle w:val="5"/>
      </w:pPr>
      <w:r>
        <w:rPr>
          <w:rFonts w:hint="eastAsia"/>
        </w:rPr>
        <w:t>“目录”格式为黑体三号，居中</w:t>
      </w:r>
    </w:p>
  </w:comment>
  <w:comment w:id="21" w:author="万里" w:date="2021-05-24T17:39:00Z" w:initials="">
    <w:p w14:paraId="103D341D">
      <w:pPr>
        <w:pStyle w:val="5"/>
      </w:pPr>
      <w:r>
        <w:rPr>
          <w:rFonts w:hint="eastAsia"/>
        </w:rPr>
        <w:t>另起一页，段前空三行（在段落设置里面进行设置），</w:t>
      </w:r>
      <w:r>
        <w:rPr>
          <w:rFonts w:hint="eastAsia"/>
          <w:lang w:val="en-US" w:eastAsia="zh-CN"/>
        </w:rPr>
        <w:t>前言二字居中，</w:t>
      </w:r>
      <w:r>
        <w:rPr>
          <w:rFonts w:hint="eastAsia"/>
        </w:rPr>
        <w:t>毕业设计（论文）正文双面打印</w:t>
      </w:r>
    </w:p>
  </w:comment>
  <w:comment w:id="22" w:author="万里" w:date="2021-05-24T17:40:00Z" w:initials="">
    <w:p w14:paraId="4B0220A5">
      <w:pPr>
        <w:pStyle w:val="5"/>
      </w:pPr>
      <w:r>
        <w:rPr>
          <w:rFonts w:hint="eastAsia" w:ascii="宋体" w:hAnsi="宋体"/>
        </w:rPr>
        <w:t>题目要简洁、明确，层次不宜过多，工科类</w:t>
      </w:r>
      <w:r>
        <w:rPr>
          <w:rFonts w:hint="eastAsia"/>
        </w:rPr>
        <w:t>层次序号为“1”“1</w:t>
      </w:r>
      <w:r>
        <w:t>.1</w:t>
      </w:r>
      <w:r>
        <w:rPr>
          <w:rFonts w:hint="eastAsia"/>
        </w:rPr>
        <w:t>”“1</w:t>
      </w:r>
      <w:r>
        <w:t>.1.1</w:t>
      </w:r>
      <w:r>
        <w:rPr>
          <w:rFonts w:hint="eastAsia"/>
        </w:rPr>
        <w:t>”…</w:t>
      </w:r>
    </w:p>
    <w:p w14:paraId="55491B63">
      <w:pPr>
        <w:pStyle w:val="5"/>
      </w:pPr>
      <w:r>
        <w:rPr>
          <w:rFonts w:hint="eastAsia"/>
        </w:rPr>
        <w:t>一级标题的序号和标题之间输入一个空格符号</w:t>
      </w:r>
    </w:p>
    <w:p w14:paraId="58B81A2B">
      <w:pPr>
        <w:pStyle w:val="5"/>
      </w:pPr>
      <w:r>
        <w:rPr>
          <w:rFonts w:hint="eastAsia"/>
        </w:rPr>
        <w:t>一级标题采用宋体小四号，加粗，首行缩进两字符</w:t>
      </w:r>
    </w:p>
  </w:comment>
  <w:comment w:id="23" w:author="万里" w:date="2021-05-24T17:40:00Z" w:initials="">
    <w:p w14:paraId="4C7F06A8">
      <w:pPr>
        <w:pStyle w:val="5"/>
      </w:pPr>
      <w:r>
        <w:rPr>
          <w:rFonts w:hint="eastAsia"/>
        </w:rPr>
        <w:t>二级标题采用宋体小四号，加粗，首行缩进两字符</w:t>
      </w:r>
    </w:p>
  </w:comment>
  <w:comment w:id="24" w:author="万里" w:date="2021-05-24T17:40:00Z" w:initials="">
    <w:p w14:paraId="04D026B6">
      <w:pPr>
        <w:pStyle w:val="5"/>
      </w:pPr>
      <w:r>
        <w:rPr>
          <w:rFonts w:hint="eastAsia"/>
        </w:rPr>
        <w:t>三级标题采用宋体小四号，首行缩进两字符</w:t>
      </w:r>
    </w:p>
  </w:comment>
  <w:comment w:id="25" w:author="万里" w:date="2021-05-24T17:41:00Z" w:initials="">
    <w:p w14:paraId="57151476">
      <w:pPr>
        <w:pStyle w:val="5"/>
      </w:pPr>
      <w:r>
        <w:rPr>
          <w:rFonts w:hint="eastAsia"/>
        </w:rPr>
        <w:t>所有正文标题段前段后间距0</w:t>
      </w:r>
      <w:r>
        <w:t>.5</w:t>
      </w:r>
      <w:r>
        <w:rPr>
          <w:rFonts w:hint="eastAsia"/>
        </w:rPr>
        <w:t>行</w:t>
      </w:r>
    </w:p>
  </w:comment>
  <w:comment w:id="26" w:author="万里" w:date="2021-05-24T17:41:00Z" w:initials="">
    <w:p w14:paraId="40C82C36">
      <w:pPr>
        <w:pStyle w:val="5"/>
      </w:pPr>
      <w:r>
        <w:rPr>
          <w:rFonts w:hint="eastAsia"/>
        </w:rPr>
        <w:t>图号、图名格式为宋体五号，加粗，居中</w:t>
      </w:r>
    </w:p>
  </w:comment>
  <w:comment w:id="27" w:author="万里" w:date="2021-05-24T17:42:00Z" w:initials="">
    <w:p w14:paraId="2E1B4661">
      <w:pPr>
        <w:pStyle w:val="5"/>
      </w:pPr>
      <w:r>
        <w:rPr>
          <w:rFonts w:hint="eastAsia"/>
        </w:rPr>
        <w:t>数据来源、注的格式为宋体五号</w:t>
      </w:r>
    </w:p>
  </w:comment>
  <w:comment w:id="28" w:author="万里" w:date="2021-05-24T17:42:00Z" w:initials="">
    <w:p w14:paraId="26D3060C">
      <w:pPr>
        <w:pStyle w:val="5"/>
      </w:pPr>
      <w:r>
        <w:rPr>
          <w:rFonts w:hint="eastAsia"/>
        </w:rPr>
        <w:t>表号、表题格式为宋体五号，加粗，居中</w:t>
      </w:r>
    </w:p>
  </w:comment>
  <w:comment w:id="29" w:author="万里" w:date="2021-05-24T17:42:00Z" w:initials="">
    <w:p w14:paraId="1B0008E0">
      <w:pPr>
        <w:pStyle w:val="5"/>
      </w:pPr>
      <w:r>
        <w:rPr>
          <w:rFonts w:hint="eastAsia"/>
        </w:rPr>
        <w:t>由于行距设置为固定值2</w:t>
      </w:r>
      <w:r>
        <w:t>0</w:t>
      </w:r>
      <w:r>
        <w:rPr>
          <w:rFonts w:hint="eastAsia"/>
        </w:rPr>
        <w:t>磅会导致公式显示不全，所以</w:t>
      </w:r>
      <w:r>
        <w:t>公式部分的行距可根据需要进行调整。</w:t>
      </w:r>
    </w:p>
  </w:comment>
  <w:comment w:id="30" w:author="万里" w:date="2021-05-24T17:43:00Z" w:initials="">
    <w:p w14:paraId="167E6B76">
      <w:pPr>
        <w:pStyle w:val="5"/>
      </w:pPr>
      <w:r>
        <w:rPr>
          <w:rFonts w:hint="eastAsia"/>
        </w:rPr>
        <w:t>“脚注”格式为宋体五号，单倍行距</w:t>
      </w:r>
    </w:p>
  </w:comment>
  <w:comment w:id="31" w:author="阿健哥" w:date="2024-06-13T17:30:00Z" w:initials="">
    <w:p w14:paraId="44A76295">
      <w:pPr>
        <w:pStyle w:val="5"/>
        <w:rPr>
          <w:rFonts w:hint="default" w:eastAsia="宋体"/>
          <w:lang w:val="en-US" w:eastAsia="zh-CN"/>
        </w:rPr>
      </w:pPr>
      <w:r>
        <w:rPr>
          <w:rFonts w:hint="eastAsia"/>
          <w:lang w:val="en-US" w:eastAsia="zh-CN"/>
        </w:rPr>
        <w:t>结论二字居中</w:t>
      </w:r>
    </w:p>
  </w:comment>
  <w:comment w:id="32" w:author="万里" w:date="2021-05-24T17:43:00Z" w:initials="">
    <w:p w14:paraId="19596D5B">
      <w:pPr>
        <w:pStyle w:val="5"/>
      </w:pPr>
      <w:r>
        <w:rPr>
          <w:rFonts w:hint="eastAsia"/>
        </w:rPr>
        <w:t>另起一页</w:t>
      </w:r>
    </w:p>
    <w:p w14:paraId="04931A4E">
      <w:pPr>
        <w:pStyle w:val="5"/>
      </w:pPr>
      <w:r>
        <w:rPr>
          <w:rFonts w:hint="eastAsia"/>
        </w:rPr>
        <w:t>“参考文献”格式为黑体，三号，居中，设置为一级标题，</w:t>
      </w:r>
      <w:r>
        <w:rPr>
          <w:rFonts w:hint="eastAsia" w:ascii="宋体" w:hAnsi="宋体"/>
          <w:sz w:val="24"/>
        </w:rPr>
        <w:t>行距为固定值2</w:t>
      </w:r>
      <w:r>
        <w:rPr>
          <w:rFonts w:ascii="宋体" w:hAnsi="宋体"/>
          <w:sz w:val="24"/>
        </w:rPr>
        <w:t>0</w:t>
      </w:r>
      <w:r>
        <w:rPr>
          <w:rFonts w:hint="eastAsia" w:ascii="宋体" w:hAnsi="宋体"/>
          <w:sz w:val="24"/>
        </w:rPr>
        <w:t>磅。</w:t>
      </w:r>
    </w:p>
  </w:comment>
  <w:comment w:id="33" w:author="万里" w:date="2021-05-24T17:44:00Z" w:initials="">
    <w:p w14:paraId="45DE4A85">
      <w:pPr>
        <w:spacing w:line="400" w:lineRule="exact"/>
        <w:ind w:firstLine="480" w:firstLineChars="200"/>
        <w:rPr>
          <w:color w:val="0000FF"/>
        </w:rPr>
      </w:pPr>
      <w:r>
        <w:rPr>
          <w:rFonts w:ascii="宋体" w:hAnsi="宋体"/>
          <w:kern w:val="0"/>
          <w:sz w:val="24"/>
        </w:rPr>
        <w:t>宋体小四号（英文</w:t>
      </w:r>
      <w:r>
        <w:rPr>
          <w:rFonts w:hint="eastAsia" w:ascii="宋体" w:hAnsi="宋体"/>
          <w:kern w:val="0"/>
          <w:sz w:val="24"/>
        </w:rPr>
        <w:t>文献</w:t>
      </w:r>
      <w:r>
        <w:rPr>
          <w:rFonts w:ascii="宋体" w:hAnsi="宋体"/>
          <w:kern w:val="0"/>
          <w:sz w:val="24"/>
        </w:rPr>
        <w:t>用</w:t>
      </w:r>
      <w:r>
        <w:rPr>
          <w:kern w:val="0"/>
          <w:sz w:val="24"/>
        </w:rPr>
        <w:t>Times New Roman</w:t>
      </w:r>
      <w:r>
        <w:rPr>
          <w:rFonts w:ascii="宋体" w:hAnsi="宋体"/>
          <w:kern w:val="0"/>
          <w:sz w:val="24"/>
        </w:rPr>
        <w:t>字体12号），行距为固定值20磅，首行缩进2个</w:t>
      </w:r>
      <w:r>
        <w:rPr>
          <w:rFonts w:hint="eastAsia" w:ascii="宋体" w:hAnsi="宋体"/>
          <w:kern w:val="0"/>
          <w:sz w:val="24"/>
        </w:rPr>
        <w:t>字符，</w:t>
      </w:r>
      <w:r>
        <w:rPr>
          <w:rFonts w:hint="eastAsia"/>
        </w:rPr>
        <w:t>在段落中设置文本两端对齐。</w:t>
      </w:r>
      <w:r>
        <w:rPr>
          <w:rFonts w:hint="eastAsia"/>
          <w:color w:val="0000FF"/>
        </w:rPr>
        <w:t>原则上查阅文献资料不少于15篇</w:t>
      </w:r>
    </w:p>
  </w:comment>
  <w:comment w:id="34" w:author="万里" w:date="2021-05-24T17:44:00Z" w:initials="">
    <w:p w14:paraId="023D19F5">
      <w:pPr>
        <w:pStyle w:val="5"/>
        <w:rPr>
          <w:rFonts w:ascii="宋体" w:hAnsi="宋体"/>
          <w:sz w:val="24"/>
        </w:rPr>
      </w:pPr>
      <w:r>
        <w:rPr>
          <w:rFonts w:hint="eastAsia" w:ascii="宋体" w:hAnsi="宋体"/>
          <w:sz w:val="24"/>
        </w:rPr>
        <w:t>另起一页</w:t>
      </w:r>
    </w:p>
    <w:p w14:paraId="3EB536EC">
      <w:pPr>
        <w:spacing w:line="400" w:lineRule="exact"/>
        <w:jc w:val="center"/>
      </w:pPr>
      <w:bookmarkStart w:id="51" w:name="_Hlk18479834"/>
      <w:r>
        <w:rPr>
          <w:rFonts w:hint="eastAsia" w:ascii="宋体" w:hAnsi="宋体"/>
          <w:sz w:val="24"/>
        </w:rPr>
        <w:t>“附录”格式为</w:t>
      </w:r>
      <w:bookmarkEnd w:id="51"/>
      <w:r>
        <w:rPr>
          <w:rFonts w:hint="eastAsia" w:ascii="宋体" w:hAnsi="宋体"/>
          <w:sz w:val="24"/>
        </w:rPr>
        <w:t>黑体三号，居中，设置为一级标题，行距为固定值2</w:t>
      </w:r>
      <w:r>
        <w:rPr>
          <w:rFonts w:ascii="宋体" w:hAnsi="宋体"/>
          <w:sz w:val="24"/>
        </w:rPr>
        <w:t>0</w:t>
      </w:r>
      <w:r>
        <w:rPr>
          <w:rFonts w:hint="eastAsia" w:ascii="宋体" w:hAnsi="宋体"/>
          <w:sz w:val="24"/>
        </w:rPr>
        <w:t>磅</w:t>
      </w:r>
    </w:p>
  </w:comment>
  <w:comment w:id="35" w:author="万里" w:date="2021-05-24T17:47:00Z" w:initials="">
    <w:p w14:paraId="3F6E2A8A">
      <w:pPr>
        <w:pStyle w:val="5"/>
      </w:pPr>
      <w:r>
        <w:rPr>
          <w:rFonts w:hint="eastAsia" w:ascii="宋体" w:hAnsi="宋体"/>
          <w:sz w:val="24"/>
        </w:rPr>
        <w:t>附录正文的字号、排版要求与论文正文一致。</w:t>
      </w:r>
      <w:r>
        <w:rPr>
          <w:rFonts w:ascii="宋体" w:hAnsi="宋体"/>
          <w:sz w:val="24"/>
        </w:rPr>
        <w:t>公式部分的行距可根据需要进行调整。</w:t>
      </w:r>
    </w:p>
  </w:comment>
  <w:comment w:id="36" w:author="万里" w:date="2021-05-24T17:48:00Z" w:initials="">
    <w:p w14:paraId="58F411CF">
      <w:pPr>
        <w:pStyle w:val="5"/>
      </w:pPr>
      <w:r>
        <w:rPr>
          <w:rFonts w:hint="eastAsia" w:ascii="宋体" w:hAnsi="宋体"/>
          <w:sz w:val="24"/>
        </w:rPr>
        <w:t>附录不是必备要素。如果没有上述内容，可以不列附录。</w:t>
      </w:r>
    </w:p>
  </w:comment>
  <w:comment w:id="37" w:author="万里" w:date="2021-05-24T17:48:00Z" w:initials="">
    <w:p w14:paraId="0C7E345F">
      <w:pPr>
        <w:pStyle w:val="5"/>
        <w:rPr>
          <w:rFonts w:ascii="宋体" w:hAnsi="宋体"/>
          <w:sz w:val="24"/>
        </w:rPr>
      </w:pPr>
      <w:r>
        <w:rPr>
          <w:rFonts w:hint="eastAsia" w:ascii="宋体" w:hAnsi="宋体"/>
          <w:sz w:val="24"/>
        </w:rPr>
        <w:t>另起一页</w:t>
      </w:r>
    </w:p>
    <w:p w14:paraId="4F610E2F">
      <w:pPr>
        <w:pStyle w:val="5"/>
      </w:pPr>
      <w:r>
        <w:rPr>
          <w:rFonts w:hint="eastAsia" w:ascii="宋体" w:hAnsi="宋体"/>
          <w:sz w:val="24"/>
        </w:rPr>
        <w:t>“致谢”格式为黑体三号，居中，设置为一级标题，行距为固定值2</w:t>
      </w:r>
      <w:r>
        <w:rPr>
          <w:rFonts w:ascii="宋体" w:hAnsi="宋体"/>
          <w:sz w:val="24"/>
        </w:rPr>
        <w:t>0</w:t>
      </w:r>
      <w:r>
        <w:rPr>
          <w:rFonts w:hint="eastAsia" w:ascii="宋体" w:hAnsi="宋体"/>
          <w:sz w:val="24"/>
        </w:rPr>
        <w:t>磅。</w:t>
      </w:r>
    </w:p>
  </w:comment>
  <w:comment w:id="38" w:author="万里" w:date="2021-05-24T17:48:00Z" w:initials="">
    <w:p w14:paraId="1F154BAD">
      <w:pPr>
        <w:pStyle w:val="5"/>
        <w:rPr>
          <w:color w:val="FF0000"/>
        </w:rPr>
      </w:pPr>
      <w:r>
        <w:rPr>
          <w:rFonts w:hint="eastAsia" w:ascii="宋体" w:hAnsi="宋体"/>
          <w:sz w:val="24"/>
        </w:rPr>
        <w:t>致谢内容的字号、排版要求与论文正文一致</w:t>
      </w:r>
      <w:r>
        <w:rPr>
          <w:rFonts w:ascii="宋体" w:hAnsi="宋体" w:cs="宋体"/>
          <w:kern w:val="0"/>
          <w:sz w:val="24"/>
        </w:rPr>
        <w:t>。</w:t>
      </w:r>
      <w:r>
        <w:rPr>
          <w:rFonts w:hint="eastAsia" w:ascii="宋体" w:hAnsi="宋体" w:cs="宋体"/>
          <w:color w:val="FF0000"/>
          <w:kern w:val="0"/>
          <w:sz w:val="24"/>
        </w:rPr>
        <w:t>注意指导老师名字应与封面一致，请勿写错</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B84364" w15:done="0"/>
  <w15:commentEx w15:paraId="7C1D4723" w15:done="0"/>
  <w15:commentEx w15:paraId="42F07A2E" w15:done="0"/>
  <w15:commentEx w15:paraId="126D11F7" w15:done="0"/>
  <w15:commentEx w15:paraId="22F64C14" w15:done="0"/>
  <w15:commentEx w15:paraId="1C5033FE" w15:done="0"/>
  <w15:commentEx w15:paraId="14033BC8" w15:done="0"/>
  <w15:commentEx w15:paraId="1767679B" w15:done="0"/>
  <w15:commentEx w15:paraId="676209F6" w15:done="0"/>
  <w15:commentEx w15:paraId="7AED3F01" w15:done="0"/>
  <w15:commentEx w15:paraId="46D2077A" w15:done="0"/>
  <w15:commentEx w15:paraId="3D2C57D0" w15:done="0"/>
  <w15:commentEx w15:paraId="7C9C6220" w15:done="0"/>
  <w15:commentEx w15:paraId="324537CC" w15:done="0"/>
  <w15:commentEx w15:paraId="04291AED" w15:done="0"/>
  <w15:commentEx w15:paraId="5E161C8B" w15:done="0"/>
  <w15:commentEx w15:paraId="6E382492" w15:done="0"/>
  <w15:commentEx w15:paraId="771A3EA9" w15:done="0"/>
  <w15:commentEx w15:paraId="2AC97AA8" w15:done="0"/>
  <w15:commentEx w15:paraId="00BF4BC5" w15:done="0"/>
  <w15:commentEx w15:paraId="6580136E" w15:done="0"/>
  <w15:commentEx w15:paraId="103D341D" w15:done="0"/>
  <w15:commentEx w15:paraId="58B81A2B" w15:done="0"/>
  <w15:commentEx w15:paraId="4C7F06A8" w15:done="0"/>
  <w15:commentEx w15:paraId="04D026B6" w15:done="0"/>
  <w15:commentEx w15:paraId="57151476" w15:done="0"/>
  <w15:commentEx w15:paraId="40C82C36" w15:done="0"/>
  <w15:commentEx w15:paraId="2E1B4661" w15:done="0"/>
  <w15:commentEx w15:paraId="26D3060C" w15:done="0"/>
  <w15:commentEx w15:paraId="1B0008E0" w15:done="0"/>
  <w15:commentEx w15:paraId="167E6B76" w15:done="0"/>
  <w15:commentEx w15:paraId="44A76295" w15:done="0"/>
  <w15:commentEx w15:paraId="04931A4E" w15:done="0"/>
  <w15:commentEx w15:paraId="45DE4A85" w15:done="0"/>
  <w15:commentEx w15:paraId="3EB536EC" w15:done="0"/>
  <w15:commentEx w15:paraId="3F6E2A8A" w15:done="0"/>
  <w15:commentEx w15:paraId="58F411CF" w15:done="0"/>
  <w15:commentEx w15:paraId="4F610E2F" w15:done="0"/>
  <w15:commentEx w15:paraId="1F154BA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5E1D92A-23B1-45FB-B48F-D8DE2774AE74}"/>
  </w:font>
  <w:font w:name="黑体">
    <w:panose1 w:val="02010609060101010101"/>
    <w:charset w:val="86"/>
    <w:family w:val="auto"/>
    <w:pitch w:val="default"/>
    <w:sig w:usb0="800002BF" w:usb1="38CF7CFA" w:usb2="00000016" w:usb3="00000000" w:csb0="00040001" w:csb1="00000000"/>
    <w:embedRegular r:id="rId2" w:fontKey="{AA7DE6E5-DF8F-48A5-B58B-F9EC3202F4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5E6E16C0-362A-4EF7-A253-103376CDA70A}"/>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embedRegular r:id="rId4" w:fontKey="{88F180C7-DB3A-49F9-A5B0-6A69DF2029C4}"/>
  </w:font>
  <w:font w:name="方正仿宋简体">
    <w:panose1 w:val="02010601030101010101"/>
    <w:charset w:val="86"/>
    <w:family w:val="auto"/>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embedRegular r:id="rId5" w:fontKey="{58FD16E2-F08E-4FB8-9165-B9EE0A34BEC4}"/>
  </w:font>
  <w:font w:name="仿宋">
    <w:panose1 w:val="02010609060101010101"/>
    <w:charset w:val="86"/>
    <w:family w:val="modern"/>
    <w:pitch w:val="default"/>
    <w:sig w:usb0="800002BF" w:usb1="38CF7CFA" w:usb2="00000016" w:usb3="00000000" w:csb0="00040001" w:csb1="00000000"/>
    <w:embedRegular r:id="rId6" w:fontKey="{4E63AC89-F231-4E74-B95B-4C33065D731E}"/>
  </w:font>
  <w:font w:name="Cambria Math">
    <w:panose1 w:val="02040503050406030204"/>
    <w:charset w:val="00"/>
    <w:family w:val="roman"/>
    <w:pitch w:val="default"/>
    <w:sig w:usb0="E00006FF" w:usb1="420024FF" w:usb2="02000000" w:usb3="00000000" w:csb0="2000019F" w:csb1="00000000"/>
    <w:embedRegular r:id="rId7" w:fontKey="{39EFBC88-E7FD-40D7-9BD8-888AE86D7C9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4496096"/>
    </w:sdtPr>
    <w:sdtContent>
      <w:p w14:paraId="2EEE1036">
        <w:pPr>
          <w:pStyle w:val="10"/>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1C5B5">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5911513"/>
    </w:sdtPr>
    <w:sdtContent>
      <w:p w14:paraId="2158D9D1">
        <w:pPr>
          <w:pStyle w:val="10"/>
          <w:jc w:val="center"/>
        </w:pPr>
        <w:r>
          <w:fldChar w:fldCharType="begin"/>
        </w:r>
        <w:r>
          <w:instrText xml:space="preserve">PAGE   \* MERGEFORMAT</w:instrText>
        </w:r>
        <w:r>
          <w:fldChar w:fldCharType="separate"/>
        </w:r>
        <w:r>
          <w:t>II</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C3ECC">
    <w:pPr>
      <w:pStyle w:val="1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5963163"/>
    </w:sdtPr>
    <w:sdtContent>
      <w:p w14:paraId="04FBB0D0">
        <w:pPr>
          <w:pStyle w:val="10"/>
          <w:jc w:val="center"/>
        </w:pPr>
        <w:r>
          <w:fldChar w:fldCharType="begin"/>
        </w:r>
        <w:r>
          <w:instrText xml:space="preserve">PAGE   \* MERGEFORMAT</w:instrText>
        </w:r>
        <w:r>
          <w:fldChar w:fldCharType="separate"/>
        </w:r>
        <w:r>
          <w:rPr>
            <w:lang w:val="zh-CN"/>
          </w:rPr>
          <w:t>2</w:t>
        </w:r>
        <w:r>
          <w:fldChar w:fldCharType="end"/>
        </w:r>
      </w:p>
    </w:sdtContent>
  </w:sdt>
  <w:p w14:paraId="231DC3B3">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11BFA">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12645">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0EF86C8">
      <w:pPr>
        <w:pStyle w:val="13"/>
        <w:rPr>
          <w:rFonts w:ascii="宋体" w:hAnsi="宋体"/>
          <w:sz w:val="21"/>
          <w:szCs w:val="21"/>
        </w:rPr>
      </w:pPr>
      <w:r>
        <w:rPr>
          <w:rStyle w:val="23"/>
          <w:rFonts w:ascii="宋体" w:hAnsi="宋体"/>
          <w:color w:val="0000FF"/>
          <w:sz w:val="21"/>
          <w:szCs w:val="21"/>
        </w:rPr>
        <w:footnoteRef/>
      </w:r>
      <w:r>
        <w:rPr>
          <w:rFonts w:ascii="宋体" w:hAnsi="宋体"/>
          <w:color w:val="0000FF"/>
          <w:sz w:val="21"/>
          <w:szCs w:val="21"/>
        </w:rPr>
        <w:t xml:space="preserve"> </w:t>
      </w:r>
      <w:r>
        <w:rPr>
          <w:rFonts w:ascii="宋体" w:hAnsi="宋体" w:cs="宋体"/>
          <w:color w:val="0000FF"/>
          <w:kern w:val="0"/>
          <w:sz w:val="21"/>
          <w:szCs w:val="21"/>
        </w:rPr>
        <w:t>中国为人权委员会的创始国</w:t>
      </w:r>
      <w:r>
        <w:rPr>
          <w:rFonts w:hint="eastAsia" w:ascii="宋体" w:hAnsi="宋体" w:cs="宋体"/>
          <w:color w:val="0000FF"/>
          <w:kern w:val="0"/>
          <w:sz w:val="21"/>
          <w:szCs w:val="21"/>
        </w:rPr>
        <w:t>。</w:t>
      </w:r>
      <w:r>
        <w:rPr>
          <w:rFonts w:ascii="宋体" w:hAnsi="宋体" w:cs="宋体"/>
          <w:color w:val="0000FF"/>
          <w:kern w:val="0"/>
          <w:sz w:val="21"/>
          <w:szCs w:val="21"/>
        </w:rPr>
        <w:t>中国代表张彭春</w:t>
      </w:r>
      <w:r>
        <w:rPr>
          <w:rFonts w:hint="eastAsia" w:ascii="宋体" w:hAnsi="宋体" w:cs="宋体"/>
          <w:color w:val="0000FF"/>
          <w:kern w:val="0"/>
          <w:sz w:val="21"/>
          <w:szCs w:val="21"/>
        </w:rPr>
        <w:t>（P</w:t>
      </w:r>
      <w:r>
        <w:rPr>
          <w:rFonts w:ascii="宋体" w:hAnsi="宋体" w:cs="宋体"/>
          <w:color w:val="0000FF"/>
          <w:kern w:val="0"/>
          <w:sz w:val="21"/>
          <w:szCs w:val="21"/>
        </w:rPr>
        <w:t>.C.C</w:t>
      </w:r>
      <w:r>
        <w:rPr>
          <w:rFonts w:hint="eastAsia" w:ascii="宋体" w:hAnsi="宋体" w:cs="宋体"/>
          <w:color w:val="0000FF"/>
          <w:kern w:val="0"/>
          <w:sz w:val="21"/>
          <w:szCs w:val="21"/>
        </w:rPr>
        <w:t>hang）</w:t>
      </w:r>
      <w:r>
        <w:rPr>
          <w:rFonts w:ascii="宋体" w:hAnsi="宋体" w:cs="宋体"/>
          <w:color w:val="0000FF"/>
          <w:kern w:val="0"/>
          <w:sz w:val="21"/>
          <w:szCs w:val="21"/>
        </w:rPr>
        <w:t>出任第一届人权委员会主席</w:t>
      </w:r>
      <w:r>
        <w:rPr>
          <w:rFonts w:hint="eastAsia" w:ascii="宋体" w:hAnsi="宋体" w:cs="宋体"/>
          <w:color w:val="0000FF"/>
          <w:kern w:val="0"/>
          <w:sz w:val="21"/>
          <w:szCs w:val="21"/>
        </w:rPr>
        <w:t>，</w:t>
      </w:r>
      <w:r>
        <w:rPr>
          <w:rFonts w:ascii="宋体" w:hAnsi="宋体" w:cs="宋体"/>
          <w:color w:val="0000FF"/>
          <w:kern w:val="0"/>
          <w:sz w:val="21"/>
          <w:szCs w:val="21"/>
        </w:rPr>
        <w:t>领导并参加的</w:t>
      </w:r>
      <w:r>
        <w:rPr>
          <w:rFonts w:hint="eastAsia" w:ascii="宋体" w:hAnsi="宋体" w:cs="宋体"/>
          <w:color w:val="0000FF"/>
          <w:kern w:val="0"/>
          <w:sz w:val="21"/>
          <w:szCs w:val="21"/>
        </w:rPr>
        <w:t>《</w:t>
      </w:r>
      <w:r>
        <w:rPr>
          <w:rFonts w:ascii="宋体" w:hAnsi="宋体" w:cs="宋体"/>
          <w:color w:val="0000FF"/>
          <w:kern w:val="0"/>
          <w:sz w:val="21"/>
          <w:szCs w:val="21"/>
        </w:rPr>
        <w:t>世界人权宣言</w:t>
      </w:r>
      <w:r>
        <w:rPr>
          <w:rFonts w:hint="eastAsia" w:ascii="宋体" w:hAnsi="宋体" w:cs="宋体"/>
          <w:color w:val="0000FF"/>
          <w:kern w:val="0"/>
          <w:sz w:val="21"/>
          <w:szCs w:val="21"/>
        </w:rPr>
        <w:t>》</w:t>
      </w:r>
      <w:r>
        <w:rPr>
          <w:rFonts w:ascii="宋体" w:hAnsi="宋体" w:cs="宋体"/>
          <w:color w:val="0000FF"/>
          <w:kern w:val="0"/>
          <w:sz w:val="21"/>
          <w:szCs w:val="21"/>
        </w:rPr>
        <w:t>的起草</w:t>
      </w:r>
      <w:r>
        <w:rPr>
          <w:rFonts w:hint="eastAsia" w:ascii="宋体" w:hAnsi="宋体" w:cs="宋体"/>
          <w:color w:val="0000FF"/>
          <w:kern w:val="0"/>
          <w:sz w:val="21"/>
          <w:szCs w:val="21"/>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CD8E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0E981">
    <w:pPr>
      <w:jc w:val="center"/>
      <w:rPr>
        <w:rFonts w:ascii="宋体" w:hAnsi="宋体"/>
        <w:b/>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266E1">
    <w:pPr>
      <w:jc w:val="center"/>
      <w:rPr>
        <w:rFonts w:ascii="宋体" w:hAnsi="宋体"/>
        <w:b/>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4BBDF">
    <w:pPr>
      <w:pStyle w:val="11"/>
      <w:rPr>
        <w:rFonts w:ascii="宋体" w:hAnsi="宋体"/>
        <w:sz w:val="24"/>
        <w:szCs w:val="24"/>
      </w:rPr>
    </w:pPr>
    <w:r>
      <w:rPr>
        <w:rFonts w:hint="eastAsia" w:ascii="宋体" w:hAnsi="宋体"/>
        <w:sz w:val="24"/>
        <w:szCs w:val="24"/>
      </w:rPr>
      <w:t>北海艺术设计学院本科毕业设计（论文）</w:t>
    </w:r>
  </w:p>
  <w:p w14:paraId="23B071CB">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93443">
    <w:pPr>
      <w:pStyle w:val="1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F8F95">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02E4AA"/>
    <w:multiLevelType w:val="singleLevel"/>
    <w:tmpl w:val="E402E4AA"/>
    <w:lvl w:ilvl="0" w:tentative="0">
      <w:start w:val="1"/>
      <w:numFmt w:val="chineseCounting"/>
      <w:suff w:val="space"/>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里">
    <w15:presenceInfo w15:providerId="None" w15:userId="万里"/>
  </w15:person>
  <w15:person w15:author="阿健哥">
    <w15:presenceInfo w15:providerId="WPS Office" w15:userId="1282854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endnotePr>
    <w:pos w:val="sectEnd"/>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hhNmUyODk3MjQ4NTY0M2FlMDcxNjMwNTlkMTg3MTkifQ=="/>
  </w:docVars>
  <w:rsids>
    <w:rsidRoot w:val="00673C20"/>
    <w:rsid w:val="00016091"/>
    <w:rsid w:val="00022017"/>
    <w:rsid w:val="0002530A"/>
    <w:rsid w:val="000309E9"/>
    <w:rsid w:val="0003223D"/>
    <w:rsid w:val="0003532B"/>
    <w:rsid w:val="00041F2A"/>
    <w:rsid w:val="000517CA"/>
    <w:rsid w:val="00064248"/>
    <w:rsid w:val="000649E2"/>
    <w:rsid w:val="00070702"/>
    <w:rsid w:val="00075A00"/>
    <w:rsid w:val="000773C4"/>
    <w:rsid w:val="00085E1B"/>
    <w:rsid w:val="000B0B23"/>
    <w:rsid w:val="000B6D03"/>
    <w:rsid w:val="000C624A"/>
    <w:rsid w:val="000D4291"/>
    <w:rsid w:val="000D58DE"/>
    <w:rsid w:val="000E56AD"/>
    <w:rsid w:val="00101ED9"/>
    <w:rsid w:val="00157106"/>
    <w:rsid w:val="00170C02"/>
    <w:rsid w:val="001753B0"/>
    <w:rsid w:val="00177FC0"/>
    <w:rsid w:val="00181C56"/>
    <w:rsid w:val="001917AC"/>
    <w:rsid w:val="00196A52"/>
    <w:rsid w:val="001A5240"/>
    <w:rsid w:val="001A65CC"/>
    <w:rsid w:val="001E3004"/>
    <w:rsid w:val="001F255B"/>
    <w:rsid w:val="00203583"/>
    <w:rsid w:val="002117C5"/>
    <w:rsid w:val="00211F23"/>
    <w:rsid w:val="0021247B"/>
    <w:rsid w:val="002150CA"/>
    <w:rsid w:val="002413C1"/>
    <w:rsid w:val="00242EC8"/>
    <w:rsid w:val="002470BA"/>
    <w:rsid w:val="002518D8"/>
    <w:rsid w:val="00262913"/>
    <w:rsid w:val="00281C8C"/>
    <w:rsid w:val="002925B9"/>
    <w:rsid w:val="002934B0"/>
    <w:rsid w:val="00293B71"/>
    <w:rsid w:val="002B0279"/>
    <w:rsid w:val="002B0BF1"/>
    <w:rsid w:val="002B7F3F"/>
    <w:rsid w:val="002C30EE"/>
    <w:rsid w:val="002C41B1"/>
    <w:rsid w:val="002C7F17"/>
    <w:rsid w:val="002D185E"/>
    <w:rsid w:val="002D6587"/>
    <w:rsid w:val="002F518D"/>
    <w:rsid w:val="00302E9B"/>
    <w:rsid w:val="0030656F"/>
    <w:rsid w:val="00312431"/>
    <w:rsid w:val="00326FEC"/>
    <w:rsid w:val="00367E11"/>
    <w:rsid w:val="00370185"/>
    <w:rsid w:val="003B7548"/>
    <w:rsid w:val="003D7EA0"/>
    <w:rsid w:val="003E1C54"/>
    <w:rsid w:val="003E52DE"/>
    <w:rsid w:val="003F409B"/>
    <w:rsid w:val="003F5C08"/>
    <w:rsid w:val="00404464"/>
    <w:rsid w:val="00422872"/>
    <w:rsid w:val="00425341"/>
    <w:rsid w:val="0042585E"/>
    <w:rsid w:val="00435293"/>
    <w:rsid w:val="00437959"/>
    <w:rsid w:val="00444F0E"/>
    <w:rsid w:val="004502ED"/>
    <w:rsid w:val="0045361A"/>
    <w:rsid w:val="004741F5"/>
    <w:rsid w:val="00474DFE"/>
    <w:rsid w:val="004914B2"/>
    <w:rsid w:val="00493AD8"/>
    <w:rsid w:val="004A054A"/>
    <w:rsid w:val="004A4BAC"/>
    <w:rsid w:val="004A4F7C"/>
    <w:rsid w:val="004D7763"/>
    <w:rsid w:val="004E3705"/>
    <w:rsid w:val="004E5CEB"/>
    <w:rsid w:val="004F1AE5"/>
    <w:rsid w:val="005035BF"/>
    <w:rsid w:val="0050540B"/>
    <w:rsid w:val="00514BE4"/>
    <w:rsid w:val="00535CDE"/>
    <w:rsid w:val="0054309E"/>
    <w:rsid w:val="00546BF6"/>
    <w:rsid w:val="005528F5"/>
    <w:rsid w:val="00552C0D"/>
    <w:rsid w:val="00581095"/>
    <w:rsid w:val="00591C34"/>
    <w:rsid w:val="005927EA"/>
    <w:rsid w:val="00593576"/>
    <w:rsid w:val="005A49D2"/>
    <w:rsid w:val="005A53BA"/>
    <w:rsid w:val="005D705F"/>
    <w:rsid w:val="005E308F"/>
    <w:rsid w:val="005F1F2C"/>
    <w:rsid w:val="00605394"/>
    <w:rsid w:val="00610A5C"/>
    <w:rsid w:val="0062356E"/>
    <w:rsid w:val="006269E0"/>
    <w:rsid w:val="00627FEF"/>
    <w:rsid w:val="006305DB"/>
    <w:rsid w:val="00673C20"/>
    <w:rsid w:val="00680B87"/>
    <w:rsid w:val="00682027"/>
    <w:rsid w:val="006A68C8"/>
    <w:rsid w:val="006C43A1"/>
    <w:rsid w:val="006C52BF"/>
    <w:rsid w:val="006F09F7"/>
    <w:rsid w:val="006F2470"/>
    <w:rsid w:val="006F645F"/>
    <w:rsid w:val="006F71B7"/>
    <w:rsid w:val="00726641"/>
    <w:rsid w:val="00736E18"/>
    <w:rsid w:val="007451C5"/>
    <w:rsid w:val="00747E90"/>
    <w:rsid w:val="0075192B"/>
    <w:rsid w:val="007812C8"/>
    <w:rsid w:val="007834E2"/>
    <w:rsid w:val="00783579"/>
    <w:rsid w:val="007A4CD2"/>
    <w:rsid w:val="007B28AD"/>
    <w:rsid w:val="007B416D"/>
    <w:rsid w:val="007C4CB1"/>
    <w:rsid w:val="007E647A"/>
    <w:rsid w:val="00800F18"/>
    <w:rsid w:val="0081292C"/>
    <w:rsid w:val="00817C85"/>
    <w:rsid w:val="00836B47"/>
    <w:rsid w:val="0084053E"/>
    <w:rsid w:val="008664FF"/>
    <w:rsid w:val="0087056B"/>
    <w:rsid w:val="00871C81"/>
    <w:rsid w:val="008907FD"/>
    <w:rsid w:val="008950AB"/>
    <w:rsid w:val="0089647A"/>
    <w:rsid w:val="008B05B2"/>
    <w:rsid w:val="008C6D0F"/>
    <w:rsid w:val="008D0D4B"/>
    <w:rsid w:val="008F1DF0"/>
    <w:rsid w:val="008F3A2D"/>
    <w:rsid w:val="008F44DE"/>
    <w:rsid w:val="00904B63"/>
    <w:rsid w:val="00914D83"/>
    <w:rsid w:val="00933E3F"/>
    <w:rsid w:val="0094077A"/>
    <w:rsid w:val="00943EF2"/>
    <w:rsid w:val="00950BA6"/>
    <w:rsid w:val="009544B7"/>
    <w:rsid w:val="00957928"/>
    <w:rsid w:val="00974CA6"/>
    <w:rsid w:val="00976B24"/>
    <w:rsid w:val="00987591"/>
    <w:rsid w:val="0099578B"/>
    <w:rsid w:val="009A1813"/>
    <w:rsid w:val="009C07DA"/>
    <w:rsid w:val="009D4961"/>
    <w:rsid w:val="009E06A6"/>
    <w:rsid w:val="009F0389"/>
    <w:rsid w:val="009F3C2D"/>
    <w:rsid w:val="00A02368"/>
    <w:rsid w:val="00A07931"/>
    <w:rsid w:val="00A162D9"/>
    <w:rsid w:val="00A23442"/>
    <w:rsid w:val="00A239E5"/>
    <w:rsid w:val="00A27DE5"/>
    <w:rsid w:val="00A3051F"/>
    <w:rsid w:val="00A31B32"/>
    <w:rsid w:val="00A34F71"/>
    <w:rsid w:val="00A371A8"/>
    <w:rsid w:val="00A5776F"/>
    <w:rsid w:val="00A73F4A"/>
    <w:rsid w:val="00A801AD"/>
    <w:rsid w:val="00A8210B"/>
    <w:rsid w:val="00A9716E"/>
    <w:rsid w:val="00AA5EC1"/>
    <w:rsid w:val="00AD18E1"/>
    <w:rsid w:val="00AD4D99"/>
    <w:rsid w:val="00AE0516"/>
    <w:rsid w:val="00AE10C3"/>
    <w:rsid w:val="00AF4B34"/>
    <w:rsid w:val="00AF6183"/>
    <w:rsid w:val="00B03417"/>
    <w:rsid w:val="00B23A94"/>
    <w:rsid w:val="00B25050"/>
    <w:rsid w:val="00B60E2A"/>
    <w:rsid w:val="00B713DD"/>
    <w:rsid w:val="00B76538"/>
    <w:rsid w:val="00B90E3B"/>
    <w:rsid w:val="00B95222"/>
    <w:rsid w:val="00B9644D"/>
    <w:rsid w:val="00BA29C8"/>
    <w:rsid w:val="00BB14D0"/>
    <w:rsid w:val="00BB5514"/>
    <w:rsid w:val="00BC22CB"/>
    <w:rsid w:val="00BD3F83"/>
    <w:rsid w:val="00BD7255"/>
    <w:rsid w:val="00BD75AB"/>
    <w:rsid w:val="00BE23FB"/>
    <w:rsid w:val="00C22B27"/>
    <w:rsid w:val="00C22DA2"/>
    <w:rsid w:val="00C24FB9"/>
    <w:rsid w:val="00C40CD3"/>
    <w:rsid w:val="00C46195"/>
    <w:rsid w:val="00C525DF"/>
    <w:rsid w:val="00C60ADF"/>
    <w:rsid w:val="00C675FA"/>
    <w:rsid w:val="00C77BDE"/>
    <w:rsid w:val="00C8175E"/>
    <w:rsid w:val="00C81FE4"/>
    <w:rsid w:val="00C87AF4"/>
    <w:rsid w:val="00C95732"/>
    <w:rsid w:val="00C9766D"/>
    <w:rsid w:val="00CB5127"/>
    <w:rsid w:val="00CC53E3"/>
    <w:rsid w:val="00CC5C52"/>
    <w:rsid w:val="00CC6275"/>
    <w:rsid w:val="00CD3C4E"/>
    <w:rsid w:val="00CD6B78"/>
    <w:rsid w:val="00CE0666"/>
    <w:rsid w:val="00CE2E92"/>
    <w:rsid w:val="00CE35B6"/>
    <w:rsid w:val="00D0420E"/>
    <w:rsid w:val="00D27987"/>
    <w:rsid w:val="00D32E91"/>
    <w:rsid w:val="00D3686F"/>
    <w:rsid w:val="00D404EA"/>
    <w:rsid w:val="00D508D2"/>
    <w:rsid w:val="00D5708D"/>
    <w:rsid w:val="00D602C7"/>
    <w:rsid w:val="00D639B4"/>
    <w:rsid w:val="00D736A8"/>
    <w:rsid w:val="00D768F4"/>
    <w:rsid w:val="00D901EA"/>
    <w:rsid w:val="00D94DB5"/>
    <w:rsid w:val="00DA0FCC"/>
    <w:rsid w:val="00DA13CA"/>
    <w:rsid w:val="00DA629E"/>
    <w:rsid w:val="00DA73C3"/>
    <w:rsid w:val="00DB7365"/>
    <w:rsid w:val="00DC009C"/>
    <w:rsid w:val="00DD3C78"/>
    <w:rsid w:val="00DD7E4F"/>
    <w:rsid w:val="00DE331D"/>
    <w:rsid w:val="00DE500D"/>
    <w:rsid w:val="00DF130C"/>
    <w:rsid w:val="00DF2D79"/>
    <w:rsid w:val="00DF3953"/>
    <w:rsid w:val="00E001B9"/>
    <w:rsid w:val="00E11438"/>
    <w:rsid w:val="00E17072"/>
    <w:rsid w:val="00E22ABB"/>
    <w:rsid w:val="00E57585"/>
    <w:rsid w:val="00E61354"/>
    <w:rsid w:val="00E63343"/>
    <w:rsid w:val="00E64BE9"/>
    <w:rsid w:val="00E8056A"/>
    <w:rsid w:val="00E85490"/>
    <w:rsid w:val="00E87FF4"/>
    <w:rsid w:val="00E920CB"/>
    <w:rsid w:val="00ED7DD6"/>
    <w:rsid w:val="00F131B4"/>
    <w:rsid w:val="00F22833"/>
    <w:rsid w:val="00F37C1E"/>
    <w:rsid w:val="00F501CB"/>
    <w:rsid w:val="00F5770F"/>
    <w:rsid w:val="00FA1ACA"/>
    <w:rsid w:val="00FA356D"/>
    <w:rsid w:val="00FB1551"/>
    <w:rsid w:val="00FB629E"/>
    <w:rsid w:val="00FC23C5"/>
    <w:rsid w:val="00FC3530"/>
    <w:rsid w:val="00FC4335"/>
    <w:rsid w:val="00FC6C7B"/>
    <w:rsid w:val="00FE09C0"/>
    <w:rsid w:val="00FE7F78"/>
    <w:rsid w:val="037E4197"/>
    <w:rsid w:val="08C33700"/>
    <w:rsid w:val="1FE73EE1"/>
    <w:rsid w:val="206F605A"/>
    <w:rsid w:val="20895E8D"/>
    <w:rsid w:val="27BA2164"/>
    <w:rsid w:val="2D3044F8"/>
    <w:rsid w:val="363506CA"/>
    <w:rsid w:val="3DAE778F"/>
    <w:rsid w:val="3FE26161"/>
    <w:rsid w:val="46CE3848"/>
    <w:rsid w:val="46E96569"/>
    <w:rsid w:val="4BF80F40"/>
    <w:rsid w:val="4E4F7087"/>
    <w:rsid w:val="592D12A2"/>
    <w:rsid w:val="5B4E3BC7"/>
    <w:rsid w:val="5B8E1887"/>
    <w:rsid w:val="622915BD"/>
    <w:rsid w:val="63545285"/>
    <w:rsid w:val="65853451"/>
    <w:rsid w:val="677D3E1C"/>
    <w:rsid w:val="695F0002"/>
    <w:rsid w:val="71630209"/>
    <w:rsid w:val="76C14989"/>
    <w:rsid w:val="7A184473"/>
    <w:rsid w:val="7A3B2F57"/>
    <w:rsid w:val="7B27547B"/>
    <w:rsid w:val="7DEE1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qFormat/>
    <w:uiPriority w:val="0"/>
    <w:pPr>
      <w:jc w:val="left"/>
    </w:pPr>
  </w:style>
  <w:style w:type="paragraph" w:styleId="6">
    <w:name w:val="Body Text"/>
    <w:basedOn w:val="1"/>
    <w:link w:val="27"/>
    <w:unhideWhenUsed/>
    <w:qFormat/>
    <w:uiPriority w:val="0"/>
    <w:pPr>
      <w:jc w:val="center"/>
    </w:pPr>
    <w:rPr>
      <w:rFonts w:asciiTheme="minorHAnsi" w:hAnsiTheme="minorHAnsi" w:eastAsiaTheme="minorEastAsia" w:cstheme="minorBidi"/>
      <w:b/>
      <w:sz w:val="84"/>
      <w:szCs w:val="22"/>
    </w:rPr>
  </w:style>
  <w:style w:type="paragraph" w:styleId="7">
    <w:name w:val="toc 3"/>
    <w:basedOn w:val="1"/>
    <w:next w:val="1"/>
    <w:unhideWhenUsed/>
    <w:qFormat/>
    <w:uiPriority w:val="39"/>
    <w:pPr>
      <w:ind w:left="840" w:leftChars="400"/>
    </w:pPr>
  </w:style>
  <w:style w:type="paragraph" w:styleId="8">
    <w:name w:val="endnote text"/>
    <w:basedOn w:val="1"/>
    <w:link w:val="39"/>
    <w:semiHidden/>
    <w:unhideWhenUsed/>
    <w:qFormat/>
    <w:uiPriority w:val="99"/>
    <w:pPr>
      <w:snapToGrid w:val="0"/>
      <w:jc w:val="left"/>
    </w:pPr>
  </w:style>
  <w:style w:type="paragraph" w:styleId="9">
    <w:name w:val="Balloon Text"/>
    <w:basedOn w:val="1"/>
    <w:link w:val="31"/>
    <w:semiHidden/>
    <w:unhideWhenUsed/>
    <w:qFormat/>
    <w:uiPriority w:val="99"/>
    <w:rPr>
      <w:sz w:val="18"/>
      <w:szCs w:val="18"/>
    </w:rPr>
  </w:style>
  <w:style w:type="paragraph" w:styleId="10">
    <w:name w:val="footer"/>
    <w:basedOn w:val="1"/>
    <w:link w:val="25"/>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9060"/>
      </w:tabs>
      <w:spacing w:line="400" w:lineRule="exact"/>
    </w:pPr>
    <w:rPr>
      <w:rFonts w:ascii="宋体" w:hAnsi="宋体"/>
      <w:b/>
    </w:rPr>
  </w:style>
  <w:style w:type="paragraph" w:styleId="13">
    <w:name w:val="footnote text"/>
    <w:basedOn w:val="1"/>
    <w:link w:val="36"/>
    <w:semiHidden/>
    <w:unhideWhenUsed/>
    <w:qFormat/>
    <w:uiPriority w:val="99"/>
    <w:pPr>
      <w:snapToGrid w:val="0"/>
      <w:jc w:val="left"/>
    </w:pPr>
    <w:rPr>
      <w:sz w:val="18"/>
      <w:szCs w:val="18"/>
    </w:rPr>
  </w:style>
  <w:style w:type="paragraph" w:styleId="14">
    <w:name w:val="toc 2"/>
    <w:basedOn w:val="1"/>
    <w:next w:val="1"/>
    <w:unhideWhenUsed/>
    <w:qFormat/>
    <w:uiPriority w:val="39"/>
    <w:pPr>
      <w:ind w:left="420" w:leftChars="200"/>
    </w:p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ndnote reference"/>
    <w:basedOn w:val="19"/>
    <w:semiHidden/>
    <w:unhideWhenUsed/>
    <w:qFormat/>
    <w:uiPriority w:val="99"/>
    <w:rPr>
      <w:vertAlign w:val="superscript"/>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qFormat/>
    <w:uiPriority w:val="0"/>
    <w:rPr>
      <w:sz w:val="21"/>
      <w:szCs w:val="21"/>
    </w:rPr>
  </w:style>
  <w:style w:type="character" w:styleId="23">
    <w:name w:val="footnote reference"/>
    <w:basedOn w:val="19"/>
    <w:semiHidden/>
    <w:unhideWhenUsed/>
    <w:qFormat/>
    <w:uiPriority w:val="99"/>
    <w:rPr>
      <w:vertAlign w:val="superscript"/>
    </w:rPr>
  </w:style>
  <w:style w:type="character" w:customStyle="1" w:styleId="24">
    <w:name w:val="页眉 字符"/>
    <w:basedOn w:val="19"/>
    <w:link w:val="11"/>
    <w:qFormat/>
    <w:uiPriority w:val="99"/>
    <w:rPr>
      <w:sz w:val="18"/>
      <w:szCs w:val="18"/>
    </w:rPr>
  </w:style>
  <w:style w:type="character" w:customStyle="1" w:styleId="25">
    <w:name w:val="页脚 字符"/>
    <w:basedOn w:val="19"/>
    <w:link w:val="10"/>
    <w:qFormat/>
    <w:uiPriority w:val="99"/>
    <w:rPr>
      <w:sz w:val="18"/>
      <w:szCs w:val="18"/>
    </w:rPr>
  </w:style>
  <w:style w:type="character" w:customStyle="1" w:styleId="26">
    <w:name w:val="标题 1 字符"/>
    <w:basedOn w:val="19"/>
    <w:qFormat/>
    <w:uiPriority w:val="9"/>
    <w:rPr>
      <w:rFonts w:ascii="Times New Roman" w:hAnsi="Times New Roman" w:eastAsia="宋体" w:cs="Times New Roman"/>
      <w:b/>
      <w:bCs/>
      <w:kern w:val="44"/>
      <w:sz w:val="44"/>
      <w:szCs w:val="44"/>
    </w:rPr>
  </w:style>
  <w:style w:type="character" w:customStyle="1" w:styleId="27">
    <w:name w:val="正文文本 字符1"/>
    <w:link w:val="6"/>
    <w:qFormat/>
    <w:uiPriority w:val="0"/>
    <w:rPr>
      <w:b/>
      <w:sz w:val="84"/>
    </w:rPr>
  </w:style>
  <w:style w:type="character" w:customStyle="1" w:styleId="28">
    <w:name w:val="标题 1 字符1"/>
    <w:link w:val="2"/>
    <w:qFormat/>
    <w:uiPriority w:val="0"/>
    <w:rPr>
      <w:rFonts w:ascii="Times New Roman" w:hAnsi="Times New Roman" w:eastAsia="宋体" w:cs="Times New Roman"/>
      <w:b/>
      <w:bCs/>
      <w:kern w:val="44"/>
      <w:sz w:val="44"/>
      <w:szCs w:val="44"/>
    </w:rPr>
  </w:style>
  <w:style w:type="character" w:customStyle="1" w:styleId="29">
    <w:name w:val="正文文本 字符"/>
    <w:basedOn w:val="19"/>
    <w:semiHidden/>
    <w:qFormat/>
    <w:uiPriority w:val="99"/>
    <w:rPr>
      <w:rFonts w:ascii="Times New Roman" w:hAnsi="Times New Roman" w:eastAsia="宋体" w:cs="Times New Roman"/>
      <w:szCs w:val="24"/>
    </w:rPr>
  </w:style>
  <w:style w:type="character" w:customStyle="1" w:styleId="30">
    <w:name w:val="批注文字 字符"/>
    <w:basedOn w:val="19"/>
    <w:link w:val="5"/>
    <w:qFormat/>
    <w:uiPriority w:val="0"/>
    <w:rPr>
      <w:rFonts w:ascii="Times New Roman" w:hAnsi="Times New Roman" w:eastAsia="宋体" w:cs="Times New Roman"/>
      <w:szCs w:val="24"/>
    </w:rPr>
  </w:style>
  <w:style w:type="character" w:customStyle="1" w:styleId="31">
    <w:name w:val="批注框文本 字符"/>
    <w:basedOn w:val="19"/>
    <w:link w:val="9"/>
    <w:semiHidden/>
    <w:qFormat/>
    <w:uiPriority w:val="99"/>
    <w:rPr>
      <w:rFonts w:ascii="Times New Roman" w:hAnsi="Times New Roman" w:eastAsia="宋体" w:cs="Times New Roman"/>
      <w:sz w:val="18"/>
      <w:szCs w:val="18"/>
    </w:rPr>
  </w:style>
  <w:style w:type="character" w:customStyle="1" w:styleId="32">
    <w:name w:val="标题 2 字符"/>
    <w:basedOn w:val="19"/>
    <w:link w:val="3"/>
    <w:qFormat/>
    <w:uiPriority w:val="9"/>
    <w:rPr>
      <w:rFonts w:asciiTheme="majorHAnsi" w:hAnsiTheme="majorHAnsi" w:eastAsiaTheme="majorEastAsia" w:cstheme="majorBidi"/>
      <w:b/>
      <w:bCs/>
      <w:sz w:val="32"/>
      <w:szCs w:val="32"/>
    </w:rPr>
  </w:style>
  <w:style w:type="character" w:customStyle="1" w:styleId="33">
    <w:name w:val="标题 3 字符"/>
    <w:basedOn w:val="19"/>
    <w:link w:val="4"/>
    <w:qFormat/>
    <w:uiPriority w:val="9"/>
    <w:rPr>
      <w:rFonts w:ascii="Times New Roman" w:hAnsi="Times New Roman" w:eastAsia="宋体" w:cs="Times New Roman"/>
      <w:b/>
      <w:bCs/>
      <w:sz w:val="32"/>
      <w:szCs w:val="32"/>
    </w:rPr>
  </w:style>
  <w:style w:type="character" w:customStyle="1" w:styleId="34">
    <w:name w:val="批注主题 字符"/>
    <w:basedOn w:val="30"/>
    <w:link w:val="16"/>
    <w:semiHidden/>
    <w:qFormat/>
    <w:uiPriority w:val="99"/>
    <w:rPr>
      <w:rFonts w:ascii="Times New Roman" w:hAnsi="Times New Roman" w:eastAsia="宋体" w:cs="Times New Roman"/>
      <w:b/>
      <w:bCs/>
      <w:szCs w:val="24"/>
    </w:rPr>
  </w:style>
  <w:style w:type="character" w:styleId="35">
    <w:name w:val="Placeholder Text"/>
    <w:basedOn w:val="19"/>
    <w:semiHidden/>
    <w:qFormat/>
    <w:uiPriority w:val="99"/>
    <w:rPr>
      <w:color w:val="808080"/>
    </w:rPr>
  </w:style>
  <w:style w:type="character" w:customStyle="1" w:styleId="36">
    <w:name w:val="脚注文本 字符"/>
    <w:basedOn w:val="19"/>
    <w:link w:val="13"/>
    <w:semiHidden/>
    <w:qFormat/>
    <w:uiPriority w:val="99"/>
    <w:rPr>
      <w:rFonts w:ascii="Times New Roman" w:hAnsi="Times New Roman" w:eastAsia="宋体" w:cs="Times New Roman"/>
      <w:sz w:val="18"/>
      <w:szCs w:val="18"/>
    </w:rPr>
  </w:style>
  <w:style w:type="paragraph" w:customStyle="1" w:styleId="3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8">
    <w:name w:val="未处理的提及1"/>
    <w:basedOn w:val="19"/>
    <w:semiHidden/>
    <w:unhideWhenUsed/>
    <w:qFormat/>
    <w:uiPriority w:val="99"/>
    <w:rPr>
      <w:color w:val="808080"/>
      <w:shd w:val="clear" w:color="auto" w:fill="E6E6E6"/>
    </w:rPr>
  </w:style>
  <w:style w:type="character" w:customStyle="1" w:styleId="39">
    <w:name w:val="尾注文本 字符"/>
    <w:basedOn w:val="19"/>
    <w:link w:val="8"/>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4.png"/><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4.xml"/><Relationship Id="rId11" Type="http://schemas.openxmlformats.org/officeDocument/2006/relationships/header" Target="header3.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D40219-B802-462B-AC53-EEA2107EADE3}">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4295</Words>
  <Characters>5185</Characters>
  <Lines>48</Lines>
  <Paragraphs>13</Paragraphs>
  <TotalTime>46</TotalTime>
  <ScaleCrop>false</ScaleCrop>
  <LinksUpToDate>false</LinksUpToDate>
  <CharactersWithSpaces>5468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2018-07-03T02:17:00Z</dcterms:created>
  <dc:creator>User</dc:creator>
  <cp:lastModifiedBy>阿健哥</cp:lastModifiedBy>
  <cp:lastPrinted>2020-09-25T08:46:00Z</cp:lastPrinted>
  <dcterms:modified xsi:type="dcterms:W3CDTF">2024-06-14T02:33:29Z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6404AD5622274344B186AC9423A4004E</vt:lpwstr>
  </property>
</Properties>
</file>