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2F76B">
      <w:pPr>
        <w:spacing w:after="156" w:afterLines="50" w:line="570" w:lineRule="exact"/>
        <w:jc w:val="left"/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附件14</w:t>
      </w:r>
    </w:p>
    <w:p w14:paraId="47E57007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北海艺术设计学院本科毕业设计（论文）指导教师评阅表（文科类）</w:t>
      </w:r>
    </w:p>
    <w:p w14:paraId="6F860F03">
      <w:pPr>
        <w:jc w:val="center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 xml:space="preserve">                                    得  分：</w:t>
      </w:r>
    </w:p>
    <w:tbl>
      <w:tblPr>
        <w:tblStyle w:val="2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360"/>
        <w:gridCol w:w="651"/>
        <w:gridCol w:w="2770"/>
        <w:gridCol w:w="1440"/>
        <w:gridCol w:w="2800"/>
      </w:tblGrid>
      <w:tr w14:paraId="3BFFA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C6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7B5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32DE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AABA7">
            <w:pPr>
              <w:jc w:val="center"/>
              <w:rPr>
                <w:color w:val="000000"/>
                <w:sz w:val="24"/>
              </w:rPr>
            </w:pPr>
          </w:p>
        </w:tc>
      </w:tr>
      <w:tr w14:paraId="734F7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FA6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82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8DB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FE4CE">
            <w:pPr>
              <w:jc w:val="center"/>
              <w:rPr>
                <w:color w:val="000000"/>
                <w:sz w:val="24"/>
              </w:rPr>
            </w:pPr>
          </w:p>
        </w:tc>
      </w:tr>
      <w:tr w14:paraId="3F29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6420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E4C33">
            <w:pPr>
              <w:jc w:val="center"/>
              <w:rPr>
                <w:color w:val="000000"/>
                <w:sz w:val="24"/>
              </w:rPr>
            </w:pPr>
          </w:p>
        </w:tc>
      </w:tr>
      <w:tr w14:paraId="38909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07E37">
            <w:pPr>
              <w:ind w:firstLine="1260" w:firstLineChars="60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评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分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项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目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B647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9D61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 w14:paraId="7BAA6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E5B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 w14:paraId="16CDD75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表现</w:t>
            </w:r>
            <w:r>
              <w:rPr>
                <w:color w:val="000000"/>
              </w:rPr>
              <w:t>20%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D1376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.学习态度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81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4F9543">
            <w:pPr>
              <w:rPr>
                <w:color w:val="000000"/>
              </w:rPr>
            </w:pPr>
          </w:p>
        </w:tc>
      </w:tr>
      <w:tr w14:paraId="7E573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FEB9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931C8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.科学实践、调研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90CE3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B9903D">
            <w:pPr>
              <w:widowControl/>
              <w:jc w:val="left"/>
              <w:rPr>
                <w:color w:val="000000"/>
              </w:rPr>
            </w:pPr>
          </w:p>
        </w:tc>
      </w:tr>
      <w:tr w14:paraId="57C4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B013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FC02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.题目工作量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EEBF6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F357">
            <w:pPr>
              <w:widowControl/>
              <w:jc w:val="left"/>
              <w:rPr>
                <w:color w:val="000000"/>
              </w:rPr>
            </w:pPr>
          </w:p>
        </w:tc>
      </w:tr>
      <w:tr w14:paraId="24F1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CE76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 w14:paraId="02E550E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  <w:r>
              <w:rPr>
                <w:color w:val="000000"/>
              </w:rPr>
              <w:t>50%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9EC10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rFonts w:hint="eastAsia"/>
                <w:color w:val="000000"/>
              </w:rPr>
              <w:t>.查阅文献资料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D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174111">
            <w:pPr>
              <w:rPr>
                <w:color w:val="000000"/>
              </w:rPr>
            </w:pPr>
          </w:p>
        </w:tc>
      </w:tr>
      <w:tr w14:paraId="3DB2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B882F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16EA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.综合运用知识能力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A258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FB6D9">
            <w:pPr>
              <w:widowControl/>
              <w:jc w:val="left"/>
              <w:rPr>
                <w:color w:val="000000"/>
              </w:rPr>
            </w:pPr>
          </w:p>
        </w:tc>
      </w:tr>
      <w:tr w14:paraId="337C8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63596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5AE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.研究方案的设计能力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731A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43ED8">
            <w:pPr>
              <w:widowControl/>
              <w:jc w:val="left"/>
              <w:rPr>
                <w:color w:val="000000"/>
              </w:rPr>
            </w:pPr>
          </w:p>
        </w:tc>
      </w:tr>
      <w:tr w14:paraId="6266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844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E800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rFonts w:hint="eastAsia"/>
                <w:color w:val="000000"/>
              </w:rPr>
              <w:t>.研究方法和手段的运用能力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4D946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90E223">
            <w:pPr>
              <w:widowControl/>
              <w:jc w:val="left"/>
              <w:rPr>
                <w:color w:val="000000"/>
              </w:rPr>
            </w:pPr>
          </w:p>
        </w:tc>
      </w:tr>
      <w:tr w14:paraId="17CFD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80DA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32B0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.外文运用能力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DAEC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D98D">
            <w:pPr>
              <w:widowControl/>
              <w:jc w:val="left"/>
              <w:rPr>
                <w:color w:val="000000"/>
              </w:rPr>
            </w:pPr>
          </w:p>
        </w:tc>
      </w:tr>
      <w:tr w14:paraId="2530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E57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 w14:paraId="493DBB0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  <w:r>
              <w:rPr>
                <w:color w:val="000000"/>
              </w:rPr>
              <w:t>30%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21C7C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.写作水平</w:t>
            </w:r>
          </w:p>
        </w:tc>
        <w:tc>
          <w:tcPr>
            <w:tcW w:w="1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3D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8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3FBD66">
            <w:pPr>
              <w:rPr>
                <w:color w:val="000000"/>
              </w:rPr>
            </w:pPr>
          </w:p>
        </w:tc>
      </w:tr>
      <w:tr w14:paraId="52636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B177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27F5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写作规范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85CF1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CE53E">
            <w:pPr>
              <w:widowControl/>
              <w:jc w:val="left"/>
              <w:rPr>
                <w:color w:val="000000"/>
              </w:rPr>
            </w:pPr>
          </w:p>
        </w:tc>
      </w:tr>
      <w:tr w14:paraId="2F9AE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88579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96078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篇幅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F66F2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8E7D94">
            <w:pPr>
              <w:widowControl/>
              <w:jc w:val="left"/>
              <w:rPr>
                <w:color w:val="000000"/>
              </w:rPr>
            </w:pPr>
          </w:p>
        </w:tc>
      </w:tr>
      <w:tr w14:paraId="67C5D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432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2C15A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rFonts w:hint="eastAsia"/>
                <w:color w:val="000000"/>
              </w:rPr>
              <w:t>.成果的理论或实际价值</w:t>
            </w:r>
          </w:p>
        </w:tc>
        <w:tc>
          <w:tcPr>
            <w:tcW w:w="1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3B49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8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6364C">
            <w:pPr>
              <w:widowControl/>
              <w:jc w:val="left"/>
              <w:rPr>
                <w:color w:val="000000"/>
              </w:rPr>
            </w:pPr>
          </w:p>
        </w:tc>
      </w:tr>
      <w:tr w14:paraId="257B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5" w:hRule="atLeast"/>
          <w:jc w:val="center"/>
        </w:trPr>
        <w:tc>
          <w:tcPr>
            <w:tcW w:w="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5B4D7">
            <w:pPr>
              <w:rPr>
                <w:color w:val="000000"/>
              </w:rPr>
            </w:pPr>
          </w:p>
          <w:p w14:paraId="2B1AC2A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</w:t>
            </w:r>
          </w:p>
          <w:p w14:paraId="029303FD">
            <w:pPr>
              <w:jc w:val="center"/>
              <w:rPr>
                <w:color w:val="000000"/>
              </w:rPr>
            </w:pPr>
          </w:p>
          <w:p w14:paraId="04FF759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导</w:t>
            </w:r>
          </w:p>
          <w:p w14:paraId="2AE1C420">
            <w:pPr>
              <w:jc w:val="center"/>
              <w:rPr>
                <w:color w:val="000000"/>
              </w:rPr>
            </w:pPr>
          </w:p>
          <w:p w14:paraId="1BBB83B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 w14:paraId="48959637">
            <w:pPr>
              <w:jc w:val="center"/>
              <w:rPr>
                <w:color w:val="000000"/>
              </w:rPr>
            </w:pPr>
          </w:p>
          <w:p w14:paraId="5AFF063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 w14:paraId="63C4874B">
            <w:pPr>
              <w:jc w:val="center"/>
              <w:rPr>
                <w:color w:val="000000"/>
              </w:rPr>
            </w:pPr>
          </w:p>
          <w:p w14:paraId="0A2C2F7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 w14:paraId="0DDFB379">
            <w:pPr>
              <w:jc w:val="center"/>
              <w:rPr>
                <w:color w:val="000000"/>
              </w:rPr>
            </w:pPr>
          </w:p>
          <w:p w14:paraId="78ECBD9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  <w:p w14:paraId="119349B7">
            <w:pPr>
              <w:jc w:val="center"/>
              <w:rPr>
                <w:color w:val="000000"/>
              </w:rPr>
            </w:pPr>
          </w:p>
        </w:tc>
        <w:tc>
          <w:tcPr>
            <w:tcW w:w="8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59E9A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653F08BA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65056EB2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54CF3CF1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6266A542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6273E1DB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423D005E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361C9C22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207AB152"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 w14:paraId="13129F43">
            <w:pPr>
              <w:ind w:firstLine="5250" w:firstLineChars="25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指导教师签名：</w:t>
            </w:r>
          </w:p>
          <w:p w14:paraId="30AB80E1">
            <w:pPr>
              <w:ind w:firstLine="5460" w:firstLineChars="2600"/>
              <w:rPr>
                <w:rFonts w:ascii="宋体" w:hAnsi="宋体"/>
                <w:color w:val="000000"/>
              </w:rPr>
            </w:pPr>
          </w:p>
          <w:p w14:paraId="49A19903">
            <w:pPr>
              <w:jc w:val="right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是否可以进入答辩环节：                                        年   月   日</w:t>
            </w:r>
          </w:p>
          <w:p w14:paraId="08305A5B">
            <w:pPr>
              <w:rPr>
                <w:color w:val="000000"/>
              </w:rPr>
            </w:pPr>
          </w:p>
        </w:tc>
      </w:tr>
    </w:tbl>
    <w:p w14:paraId="2E012595">
      <w:pPr>
        <w:ind w:left="1050" w:leftChars="300" w:hanging="420" w:hangingChars="2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注：指导教师评语应不少于200字。应注意克服“评阅无标准”、“评阅不深入、不全面、不准确、不具体”、“评语千篇一律”的现象。</w:t>
      </w:r>
    </w:p>
    <w:p w14:paraId="2A3160F9">
      <w:pPr>
        <w:ind w:firstLine="630" w:firstLineChars="300"/>
        <w:rPr>
          <w:rFonts w:hint="eastAsia"/>
          <w:color w:val="000000"/>
          <w:szCs w:val="21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08786453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北海艺术设计学院本科毕业设计（论文）</w:t>
      </w:r>
    </w:p>
    <w:p w14:paraId="48B89CB9">
      <w:pPr>
        <w:spacing w:line="57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 w:val="0"/>
          <w:color w:val="000000"/>
          <w:sz w:val="44"/>
          <w:szCs w:val="44"/>
        </w:rPr>
        <w:t>指导教师评阅表（工科类）</w:t>
      </w:r>
    </w:p>
    <w:p w14:paraId="57CB9527">
      <w:pPr>
        <w:spacing w:line="570" w:lineRule="exact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 w14:paraId="31FF4F3D">
      <w:pPr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</w:t>
      </w:r>
      <w:r>
        <w:rPr>
          <w:rFonts w:hint="eastAsia"/>
          <w:color w:val="000000"/>
          <w:sz w:val="24"/>
        </w:rPr>
        <w:t>得  分：</w:t>
      </w:r>
    </w:p>
    <w:tbl>
      <w:tblPr>
        <w:tblStyle w:val="2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490"/>
        <w:gridCol w:w="647"/>
        <w:gridCol w:w="2758"/>
        <w:gridCol w:w="1433"/>
        <w:gridCol w:w="3029"/>
      </w:tblGrid>
      <w:tr w14:paraId="7E39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538" w:type="dxa"/>
            <w:gridSpan w:val="3"/>
            <w:vAlign w:val="center"/>
          </w:tcPr>
          <w:p w14:paraId="5F6D076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</w:t>
            </w:r>
          </w:p>
        </w:tc>
        <w:tc>
          <w:tcPr>
            <w:tcW w:w="2758" w:type="dxa"/>
            <w:vAlign w:val="center"/>
          </w:tcPr>
          <w:p w14:paraId="2D7B4E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vAlign w:val="center"/>
          </w:tcPr>
          <w:p w14:paraId="71B2A2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年级专业</w:t>
            </w:r>
          </w:p>
        </w:tc>
        <w:tc>
          <w:tcPr>
            <w:tcW w:w="3029" w:type="dxa"/>
            <w:vAlign w:val="center"/>
          </w:tcPr>
          <w:p w14:paraId="31F9983D">
            <w:pPr>
              <w:jc w:val="center"/>
              <w:rPr>
                <w:color w:val="000000"/>
                <w:sz w:val="24"/>
              </w:rPr>
            </w:pPr>
          </w:p>
        </w:tc>
      </w:tr>
      <w:tr w14:paraId="29053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1538" w:type="dxa"/>
            <w:gridSpan w:val="3"/>
            <w:vAlign w:val="center"/>
          </w:tcPr>
          <w:p w14:paraId="5CDE004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758" w:type="dxa"/>
            <w:vAlign w:val="center"/>
          </w:tcPr>
          <w:p w14:paraId="6969274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3" w:type="dxa"/>
            <w:vAlign w:val="center"/>
          </w:tcPr>
          <w:p w14:paraId="7C5087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3029" w:type="dxa"/>
            <w:vAlign w:val="center"/>
          </w:tcPr>
          <w:p w14:paraId="7FC9865D">
            <w:pPr>
              <w:jc w:val="center"/>
              <w:rPr>
                <w:color w:val="000000"/>
                <w:sz w:val="24"/>
              </w:rPr>
            </w:pPr>
          </w:p>
        </w:tc>
      </w:tr>
      <w:tr w14:paraId="53618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  <w:jc w:val="center"/>
        </w:trPr>
        <w:tc>
          <w:tcPr>
            <w:tcW w:w="1538" w:type="dxa"/>
            <w:gridSpan w:val="3"/>
            <w:vAlign w:val="center"/>
          </w:tcPr>
          <w:p w14:paraId="498707F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题目</w:t>
            </w:r>
          </w:p>
        </w:tc>
        <w:tc>
          <w:tcPr>
            <w:tcW w:w="7220" w:type="dxa"/>
            <w:gridSpan w:val="3"/>
            <w:vAlign w:val="center"/>
          </w:tcPr>
          <w:p w14:paraId="49B2DFEF">
            <w:pPr>
              <w:jc w:val="center"/>
              <w:rPr>
                <w:color w:val="000000"/>
                <w:sz w:val="24"/>
              </w:rPr>
            </w:pPr>
          </w:p>
        </w:tc>
      </w:tr>
      <w:tr w14:paraId="218F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4296" w:type="dxa"/>
            <w:gridSpan w:val="4"/>
            <w:vAlign w:val="center"/>
          </w:tcPr>
          <w:p w14:paraId="4629AC14">
            <w:pPr>
              <w:ind w:firstLine="1260" w:firstLineChars="60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 分 项 目</w:t>
            </w:r>
          </w:p>
        </w:tc>
        <w:tc>
          <w:tcPr>
            <w:tcW w:w="1433" w:type="dxa"/>
            <w:vAlign w:val="center"/>
          </w:tcPr>
          <w:p w14:paraId="02C384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分值</w:t>
            </w:r>
          </w:p>
        </w:tc>
        <w:tc>
          <w:tcPr>
            <w:tcW w:w="3029" w:type="dxa"/>
            <w:vAlign w:val="center"/>
          </w:tcPr>
          <w:p w14:paraId="115C4D1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得分</w:t>
            </w:r>
          </w:p>
        </w:tc>
      </w:tr>
      <w:tr w14:paraId="64FB2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 w14:paraId="7F93021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</w:t>
            </w:r>
          </w:p>
          <w:p w14:paraId="742C63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表现</w:t>
            </w:r>
          </w:p>
          <w:p w14:paraId="05E1140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20%</w:t>
            </w:r>
          </w:p>
        </w:tc>
        <w:tc>
          <w:tcPr>
            <w:tcW w:w="3405" w:type="dxa"/>
            <w:gridSpan w:val="2"/>
          </w:tcPr>
          <w:p w14:paraId="5E9B9341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1.学习态度</w:t>
            </w:r>
          </w:p>
        </w:tc>
        <w:tc>
          <w:tcPr>
            <w:tcW w:w="1433" w:type="dxa"/>
            <w:vMerge w:val="restart"/>
            <w:vAlign w:val="center"/>
          </w:tcPr>
          <w:p w14:paraId="607938F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029" w:type="dxa"/>
            <w:vMerge w:val="restart"/>
            <w:vAlign w:val="center"/>
          </w:tcPr>
          <w:p w14:paraId="5CCD0A46">
            <w:pPr>
              <w:jc w:val="center"/>
              <w:rPr>
                <w:color w:val="000000"/>
              </w:rPr>
            </w:pPr>
          </w:p>
          <w:p w14:paraId="319349AC">
            <w:pPr>
              <w:jc w:val="center"/>
              <w:rPr>
                <w:color w:val="000000"/>
              </w:rPr>
            </w:pPr>
          </w:p>
        </w:tc>
      </w:tr>
      <w:tr w14:paraId="55B5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5363E4EF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706044EA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2.科学实践、调研</w:t>
            </w:r>
          </w:p>
        </w:tc>
        <w:tc>
          <w:tcPr>
            <w:tcW w:w="1433" w:type="dxa"/>
            <w:vMerge w:val="continue"/>
            <w:vAlign w:val="center"/>
          </w:tcPr>
          <w:p w14:paraId="53A303E2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20173914">
            <w:pPr>
              <w:jc w:val="center"/>
              <w:rPr>
                <w:color w:val="000000"/>
              </w:rPr>
            </w:pPr>
          </w:p>
        </w:tc>
      </w:tr>
      <w:tr w14:paraId="7B78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1236AF2B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5C6C77DE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3.题目工作量</w:t>
            </w:r>
          </w:p>
        </w:tc>
        <w:tc>
          <w:tcPr>
            <w:tcW w:w="1433" w:type="dxa"/>
            <w:vMerge w:val="continue"/>
            <w:vAlign w:val="center"/>
          </w:tcPr>
          <w:p w14:paraId="64E145BF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3DB21DAF">
            <w:pPr>
              <w:jc w:val="center"/>
              <w:rPr>
                <w:color w:val="000000"/>
              </w:rPr>
            </w:pPr>
          </w:p>
        </w:tc>
      </w:tr>
      <w:tr w14:paraId="63455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 w14:paraId="130DA31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能力</w:t>
            </w:r>
          </w:p>
          <w:p w14:paraId="7D5B4A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水平</w:t>
            </w:r>
          </w:p>
          <w:p w14:paraId="2628D4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50%</w:t>
            </w:r>
          </w:p>
        </w:tc>
        <w:tc>
          <w:tcPr>
            <w:tcW w:w="3405" w:type="dxa"/>
            <w:gridSpan w:val="2"/>
          </w:tcPr>
          <w:p w14:paraId="71EA684B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4.查阅文献资料</w:t>
            </w:r>
          </w:p>
        </w:tc>
        <w:tc>
          <w:tcPr>
            <w:tcW w:w="1433" w:type="dxa"/>
            <w:vMerge w:val="restart"/>
            <w:vAlign w:val="center"/>
          </w:tcPr>
          <w:p w14:paraId="3435B56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50</w:t>
            </w:r>
            <w:bookmarkStart w:id="0" w:name="_GoBack"/>
            <w:bookmarkEnd w:id="0"/>
          </w:p>
        </w:tc>
        <w:tc>
          <w:tcPr>
            <w:tcW w:w="3029" w:type="dxa"/>
            <w:vMerge w:val="restart"/>
            <w:vAlign w:val="center"/>
          </w:tcPr>
          <w:p w14:paraId="13976A21">
            <w:pPr>
              <w:jc w:val="center"/>
              <w:rPr>
                <w:color w:val="000000"/>
              </w:rPr>
            </w:pPr>
          </w:p>
        </w:tc>
      </w:tr>
      <w:tr w14:paraId="6B46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50968E06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02DA2B66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5.综合运用知识能力</w:t>
            </w:r>
          </w:p>
        </w:tc>
        <w:tc>
          <w:tcPr>
            <w:tcW w:w="1433" w:type="dxa"/>
            <w:vMerge w:val="continue"/>
            <w:vAlign w:val="center"/>
          </w:tcPr>
          <w:p w14:paraId="327B1D7D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06450238">
            <w:pPr>
              <w:jc w:val="center"/>
              <w:rPr>
                <w:color w:val="000000"/>
              </w:rPr>
            </w:pPr>
          </w:p>
        </w:tc>
      </w:tr>
      <w:tr w14:paraId="4CDCD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2F568C41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274C307C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6.初步的科学研究能力</w:t>
            </w:r>
          </w:p>
        </w:tc>
        <w:tc>
          <w:tcPr>
            <w:tcW w:w="1433" w:type="dxa"/>
            <w:vMerge w:val="continue"/>
            <w:vAlign w:val="center"/>
          </w:tcPr>
          <w:p w14:paraId="41BC14D2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0C4ADC85">
            <w:pPr>
              <w:jc w:val="center"/>
              <w:rPr>
                <w:color w:val="000000"/>
              </w:rPr>
            </w:pPr>
          </w:p>
        </w:tc>
      </w:tr>
      <w:tr w14:paraId="33EFA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4B09FF0F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5229910D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7.计算能力</w:t>
            </w:r>
          </w:p>
        </w:tc>
        <w:tc>
          <w:tcPr>
            <w:tcW w:w="1433" w:type="dxa"/>
            <w:vMerge w:val="continue"/>
            <w:vAlign w:val="center"/>
          </w:tcPr>
          <w:p w14:paraId="0EE23A00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5FAAC278">
            <w:pPr>
              <w:jc w:val="center"/>
              <w:rPr>
                <w:color w:val="000000"/>
              </w:rPr>
            </w:pPr>
          </w:p>
        </w:tc>
      </w:tr>
      <w:tr w14:paraId="16186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3E0AE0D7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661CE511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8.外文运用能力</w:t>
            </w:r>
          </w:p>
        </w:tc>
        <w:tc>
          <w:tcPr>
            <w:tcW w:w="1433" w:type="dxa"/>
            <w:vMerge w:val="continue"/>
            <w:vAlign w:val="center"/>
          </w:tcPr>
          <w:p w14:paraId="1B4F6200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6FA2D67A">
            <w:pPr>
              <w:jc w:val="center"/>
              <w:rPr>
                <w:color w:val="000000"/>
              </w:rPr>
            </w:pPr>
          </w:p>
        </w:tc>
      </w:tr>
      <w:tr w14:paraId="31DF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087E963D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3C6CFD0F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9.计算机应用能力</w:t>
            </w:r>
          </w:p>
        </w:tc>
        <w:tc>
          <w:tcPr>
            <w:tcW w:w="1433" w:type="dxa"/>
            <w:vMerge w:val="continue"/>
            <w:vAlign w:val="center"/>
          </w:tcPr>
          <w:p w14:paraId="467554C6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7BF2F856">
            <w:pPr>
              <w:jc w:val="center"/>
              <w:rPr>
                <w:color w:val="000000"/>
              </w:rPr>
            </w:pPr>
          </w:p>
        </w:tc>
      </w:tr>
      <w:tr w14:paraId="46A3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3794E1BA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6AD55D3D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10.分析能力</w:t>
            </w:r>
          </w:p>
        </w:tc>
        <w:tc>
          <w:tcPr>
            <w:tcW w:w="1433" w:type="dxa"/>
            <w:vMerge w:val="continue"/>
            <w:vAlign w:val="center"/>
          </w:tcPr>
          <w:p w14:paraId="448C65C8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  <w:vAlign w:val="center"/>
          </w:tcPr>
          <w:p w14:paraId="0B7B6E51">
            <w:pPr>
              <w:jc w:val="center"/>
              <w:rPr>
                <w:color w:val="000000"/>
              </w:rPr>
            </w:pPr>
          </w:p>
        </w:tc>
      </w:tr>
      <w:tr w14:paraId="43E2C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restart"/>
            <w:vAlign w:val="center"/>
          </w:tcPr>
          <w:p w14:paraId="362D5A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成果</w:t>
            </w:r>
          </w:p>
          <w:p w14:paraId="7AD5D54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</w:t>
            </w:r>
          </w:p>
          <w:p w14:paraId="4F6F52C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30%</w:t>
            </w:r>
          </w:p>
        </w:tc>
        <w:tc>
          <w:tcPr>
            <w:tcW w:w="3405" w:type="dxa"/>
            <w:gridSpan w:val="2"/>
          </w:tcPr>
          <w:p w14:paraId="4C675266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11.绘图质量</w:t>
            </w:r>
          </w:p>
        </w:tc>
        <w:tc>
          <w:tcPr>
            <w:tcW w:w="1433" w:type="dxa"/>
            <w:vMerge w:val="restart"/>
            <w:vAlign w:val="center"/>
          </w:tcPr>
          <w:p w14:paraId="7C2E650F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029" w:type="dxa"/>
            <w:vMerge w:val="restart"/>
            <w:vAlign w:val="center"/>
          </w:tcPr>
          <w:p w14:paraId="240949C0">
            <w:pPr>
              <w:jc w:val="center"/>
              <w:rPr>
                <w:color w:val="000000"/>
              </w:rPr>
            </w:pPr>
          </w:p>
        </w:tc>
      </w:tr>
      <w:tr w14:paraId="5ECA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74857570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38A26E24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12.设计说明书或论文撰写水平</w:t>
            </w:r>
          </w:p>
        </w:tc>
        <w:tc>
          <w:tcPr>
            <w:tcW w:w="1433" w:type="dxa"/>
            <w:vMerge w:val="continue"/>
            <w:vAlign w:val="center"/>
          </w:tcPr>
          <w:p w14:paraId="29F86720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 w14:paraId="57B224FD">
            <w:pPr>
              <w:rPr>
                <w:color w:val="000000"/>
              </w:rPr>
            </w:pPr>
          </w:p>
        </w:tc>
      </w:tr>
      <w:tr w14:paraId="0FEF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5D804860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7F7F747B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13.</w:t>
            </w:r>
            <w:r>
              <w:rPr>
                <w:rFonts w:hint="eastAsia"/>
                <w:color w:val="000000"/>
                <w:szCs w:val="21"/>
              </w:rPr>
              <w:t>设计说明书或论文规范化程度</w:t>
            </w:r>
          </w:p>
        </w:tc>
        <w:tc>
          <w:tcPr>
            <w:tcW w:w="1433" w:type="dxa"/>
            <w:vMerge w:val="continue"/>
            <w:vAlign w:val="center"/>
          </w:tcPr>
          <w:p w14:paraId="46166380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 w14:paraId="05550AEF">
            <w:pPr>
              <w:rPr>
                <w:color w:val="000000"/>
              </w:rPr>
            </w:pPr>
          </w:p>
        </w:tc>
      </w:tr>
      <w:tr w14:paraId="7F54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891" w:type="dxa"/>
            <w:gridSpan w:val="2"/>
            <w:vMerge w:val="continue"/>
          </w:tcPr>
          <w:p w14:paraId="74D6A9E8">
            <w:pPr>
              <w:rPr>
                <w:color w:val="000000"/>
              </w:rPr>
            </w:pPr>
          </w:p>
        </w:tc>
        <w:tc>
          <w:tcPr>
            <w:tcW w:w="3405" w:type="dxa"/>
            <w:gridSpan w:val="2"/>
          </w:tcPr>
          <w:p w14:paraId="3EB97FB7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4.</w:t>
            </w:r>
            <w:r>
              <w:rPr>
                <w:rFonts w:hint="eastAsia" w:ascii="宋体" w:hAnsi="宋体"/>
                <w:color w:val="000000"/>
              </w:rPr>
              <w:t>设计（论文）效果</w:t>
            </w:r>
          </w:p>
        </w:tc>
        <w:tc>
          <w:tcPr>
            <w:tcW w:w="1433" w:type="dxa"/>
            <w:vMerge w:val="continue"/>
            <w:vAlign w:val="center"/>
          </w:tcPr>
          <w:p w14:paraId="3224DDDC">
            <w:pPr>
              <w:jc w:val="center"/>
              <w:rPr>
                <w:color w:val="000000"/>
              </w:rPr>
            </w:pPr>
          </w:p>
        </w:tc>
        <w:tc>
          <w:tcPr>
            <w:tcW w:w="3029" w:type="dxa"/>
            <w:vMerge w:val="continue"/>
          </w:tcPr>
          <w:p w14:paraId="54481DAB">
            <w:pPr>
              <w:rPr>
                <w:color w:val="000000"/>
              </w:rPr>
            </w:pPr>
          </w:p>
        </w:tc>
      </w:tr>
      <w:tr w14:paraId="23A0F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1" w:hRule="atLeast"/>
          <w:jc w:val="center"/>
        </w:trPr>
        <w:tc>
          <w:tcPr>
            <w:tcW w:w="401" w:type="dxa"/>
          </w:tcPr>
          <w:p w14:paraId="6032AFEF">
            <w:pPr>
              <w:rPr>
                <w:color w:val="000000"/>
              </w:rPr>
            </w:pPr>
          </w:p>
          <w:p w14:paraId="53E8197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指</w:t>
            </w:r>
          </w:p>
          <w:p w14:paraId="59AC27C9">
            <w:pPr>
              <w:rPr>
                <w:color w:val="000000"/>
              </w:rPr>
            </w:pPr>
          </w:p>
          <w:p w14:paraId="3225A52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导</w:t>
            </w:r>
          </w:p>
          <w:p w14:paraId="360B944B">
            <w:pPr>
              <w:rPr>
                <w:color w:val="000000"/>
              </w:rPr>
            </w:pPr>
          </w:p>
          <w:p w14:paraId="36CB66E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</w:t>
            </w:r>
          </w:p>
          <w:p w14:paraId="38E5D991">
            <w:pPr>
              <w:rPr>
                <w:color w:val="000000"/>
              </w:rPr>
            </w:pPr>
          </w:p>
          <w:p w14:paraId="7BEE627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</w:t>
            </w:r>
          </w:p>
          <w:p w14:paraId="70FDED2F">
            <w:pPr>
              <w:rPr>
                <w:color w:val="000000"/>
              </w:rPr>
            </w:pPr>
          </w:p>
          <w:p w14:paraId="1062DFC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</w:t>
            </w:r>
          </w:p>
          <w:p w14:paraId="3ECEB5ED">
            <w:pPr>
              <w:rPr>
                <w:color w:val="000000"/>
              </w:rPr>
            </w:pPr>
          </w:p>
          <w:p w14:paraId="0DC7C2C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语</w:t>
            </w:r>
          </w:p>
        </w:tc>
        <w:tc>
          <w:tcPr>
            <w:tcW w:w="8357" w:type="dxa"/>
            <w:gridSpan w:val="5"/>
          </w:tcPr>
          <w:p w14:paraId="767DEDB4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22669B1E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66635699">
            <w:pPr>
              <w:spacing w:line="400" w:lineRule="exact"/>
              <w:rPr>
                <w:rFonts w:ascii="宋体" w:hAnsi="宋体"/>
                <w:color w:val="000000"/>
              </w:rPr>
            </w:pPr>
          </w:p>
          <w:p w14:paraId="7E16F7CA">
            <w:pPr>
              <w:ind w:right="420"/>
              <w:rPr>
                <w:rFonts w:ascii="宋体" w:hAnsi="宋体"/>
                <w:color w:val="000000"/>
              </w:rPr>
            </w:pPr>
          </w:p>
          <w:p w14:paraId="29909C2E">
            <w:pPr>
              <w:ind w:right="42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</w:t>
            </w:r>
          </w:p>
          <w:p w14:paraId="5D35BAEF">
            <w:pPr>
              <w:ind w:right="420"/>
              <w:jc w:val="center"/>
              <w:rPr>
                <w:rFonts w:ascii="宋体" w:hAnsi="宋体"/>
                <w:color w:val="000000"/>
              </w:rPr>
            </w:pPr>
          </w:p>
          <w:p w14:paraId="195A0EE1">
            <w:pPr>
              <w:ind w:right="420"/>
              <w:rPr>
                <w:rFonts w:ascii="宋体" w:hAnsi="宋体"/>
                <w:color w:val="000000"/>
              </w:rPr>
            </w:pPr>
          </w:p>
          <w:p w14:paraId="093844DB">
            <w:pPr>
              <w:rPr>
                <w:rFonts w:ascii="宋体" w:hAnsi="宋体"/>
                <w:color w:val="000000"/>
              </w:rPr>
            </w:pPr>
          </w:p>
          <w:p w14:paraId="4E9AA3FE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</w:rPr>
              <w:t xml:space="preserve">                                    </w:t>
            </w:r>
          </w:p>
          <w:p w14:paraId="3B4D1B19">
            <w:pPr>
              <w:ind w:firstLine="5250" w:firstLineChars="25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指导教师签名：</w:t>
            </w:r>
          </w:p>
          <w:p w14:paraId="0579A3F4">
            <w:pPr>
              <w:ind w:firstLine="5460" w:firstLineChars="2600"/>
              <w:rPr>
                <w:rFonts w:ascii="宋体" w:hAnsi="宋体"/>
                <w:color w:val="000000"/>
              </w:rPr>
            </w:pPr>
          </w:p>
          <w:p w14:paraId="0C9C16F3"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是否可以进入答辩环节：                                        年   月   日 </w:t>
            </w:r>
          </w:p>
          <w:p w14:paraId="5A9DA8A9">
            <w:pPr>
              <w:wordWrap w:val="0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</w:t>
            </w:r>
          </w:p>
        </w:tc>
      </w:tr>
    </w:tbl>
    <w:p w14:paraId="0AE82788">
      <w:pPr>
        <w:ind w:firstLine="630" w:firstLineChars="3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注：1.如属于论文形式，无设计图纸的，将评分项目的第11项分值加到12项中。</w:t>
      </w:r>
    </w:p>
    <w:p w14:paraId="240CD319">
      <w:pPr>
        <w:ind w:left="1260" w:leftChars="500" w:hanging="210" w:hangingChars="10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2. 指导教师评语应不少于200字。应注意克服“评阅无标准”、“评阅不深入、不全面、不准确、“不具体”、“评语千篇一律”的现象。</w:t>
      </w:r>
    </w:p>
    <w:p w14:paraId="43AC52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mUyODk3MjQ4NTY0M2FlMDcxNjMwNTlkMTg3MTkifQ=="/>
  </w:docVars>
  <w:rsids>
    <w:rsidRoot w:val="63591689"/>
    <w:rsid w:val="17AA1434"/>
    <w:rsid w:val="5DAD2B21"/>
    <w:rsid w:val="623A23F9"/>
    <w:rsid w:val="635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554</Words>
  <Characters>615</Characters>
  <Lines>0</Lines>
  <Paragraphs>0</Paragraphs>
  <TotalTime>2</TotalTime>
  <ScaleCrop>false</ScaleCrop>
  <LinksUpToDate>false</LinksUpToDate>
  <CharactersWithSpaces>872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2023-04-14T00:57:00Z</dcterms:created>
  <dc:creator>壳砸੧ᐛ੭</dc:creator>
  <cp:lastModifiedBy>阿健哥</cp:lastModifiedBy>
  <dcterms:modified xsi:type="dcterms:W3CDTF">2024-06-24T08:20:52Z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C3359C35F2094F7EB097DF836EF07E68_11</vt:lpwstr>
  </property>
</Properties>
</file>